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334" w:rsidRPr="00310538" w:rsidRDefault="00226334" w:rsidP="00226334">
      <w:pPr>
        <w:spacing w:before="120" w:after="120" w:line="360" w:lineRule="auto"/>
        <w:jc w:val="center"/>
        <w:rPr>
          <w:rFonts w:ascii="Bookman Old Style" w:hAnsi="Bookman Old Style" w:cs="AJJGEH+TimesNewRoman"/>
          <w:b/>
          <w:color w:val="000000"/>
          <w:sz w:val="32"/>
        </w:rPr>
      </w:pPr>
      <w:r w:rsidRPr="00310538">
        <w:rPr>
          <w:rFonts w:ascii="Bookman Old Style" w:hAnsi="Bookman Old Style" w:cs="AJJGEH+TimesNewRoman"/>
          <w:b/>
          <w:color w:val="000000"/>
          <w:sz w:val="32"/>
        </w:rPr>
        <w:t>BANGALORE ELECTRICITY SUPPLY COMPANY LIMITED</w:t>
      </w:r>
    </w:p>
    <w:p w:rsidR="00226334" w:rsidRPr="00310538" w:rsidRDefault="00226334" w:rsidP="00226334">
      <w:pPr>
        <w:spacing w:before="120" w:after="120" w:line="360" w:lineRule="auto"/>
        <w:jc w:val="center"/>
        <w:rPr>
          <w:rFonts w:ascii="Bookman Old Style" w:hAnsi="Bookman Old Style" w:cs="AJJGEH+TimesNewRoman"/>
          <w:b/>
          <w:color w:val="000000"/>
          <w:sz w:val="28"/>
        </w:rPr>
      </w:pPr>
      <w:r w:rsidRPr="00310538">
        <w:rPr>
          <w:rFonts w:ascii="Bookman Old Style" w:hAnsi="Bookman Old Style" w:cs="AJJGEH+TimesNewRoman"/>
          <w:b/>
          <w:color w:val="000000"/>
          <w:sz w:val="28"/>
        </w:rPr>
        <w:t xml:space="preserve">Corporate Office, K R Circle, </w:t>
      </w:r>
    </w:p>
    <w:p w:rsidR="00226334" w:rsidRPr="00310538" w:rsidRDefault="00226334" w:rsidP="00226334">
      <w:pPr>
        <w:spacing w:before="120" w:after="120" w:line="360" w:lineRule="auto"/>
        <w:jc w:val="center"/>
        <w:rPr>
          <w:rFonts w:ascii="Bookman Old Style" w:hAnsi="Bookman Old Style" w:cs="AJJGEH+TimesNewRoman"/>
          <w:b/>
          <w:color w:val="000000"/>
          <w:sz w:val="28"/>
        </w:rPr>
      </w:pPr>
      <w:r w:rsidRPr="00310538">
        <w:rPr>
          <w:rFonts w:ascii="Bookman Old Style" w:hAnsi="Bookman Old Style" w:cs="AJJGEH+TimesNewRoman"/>
          <w:b/>
          <w:color w:val="000000"/>
          <w:sz w:val="28"/>
        </w:rPr>
        <w:t>Bengaluru – 560 001.</w:t>
      </w:r>
    </w:p>
    <w:p w:rsidR="00226334" w:rsidRPr="00310538" w:rsidRDefault="00226334" w:rsidP="00226334">
      <w:pPr>
        <w:spacing w:before="120" w:after="120" w:line="276" w:lineRule="auto"/>
        <w:jc w:val="center"/>
        <w:rPr>
          <w:rFonts w:ascii="Bookman Old Style" w:hAnsi="Bookman Old Style"/>
          <w:b/>
          <w:szCs w:val="24"/>
        </w:rPr>
      </w:pPr>
      <w:r w:rsidRPr="00310538">
        <w:rPr>
          <w:rFonts w:ascii="Bookman Old Style" w:hAnsi="Bookman Old Style"/>
          <w:b/>
          <w:sz w:val="24"/>
          <w:szCs w:val="24"/>
        </w:rPr>
        <w:t xml:space="preserve">(Corporate Identity Number (CIN): </w:t>
      </w:r>
      <w:r w:rsidRPr="00310538">
        <w:rPr>
          <w:rFonts w:ascii="Bookman Old Style" w:hAnsi="Bookman Old Style"/>
          <w:b/>
          <w:bCs/>
          <w:sz w:val="24"/>
          <w:szCs w:val="24"/>
        </w:rPr>
        <w:t>U04010KA2002SGC030438</w:t>
      </w:r>
      <w:r w:rsidRPr="00310538">
        <w:rPr>
          <w:rFonts w:ascii="Bookman Old Style" w:hAnsi="Bookman Old Style"/>
          <w:b/>
          <w:szCs w:val="24"/>
        </w:rPr>
        <w:t>)</w:t>
      </w:r>
    </w:p>
    <w:p w:rsidR="00226334" w:rsidRPr="00310538" w:rsidRDefault="00226334" w:rsidP="00226334">
      <w:pPr>
        <w:spacing w:line="276" w:lineRule="auto"/>
        <w:jc w:val="center"/>
        <w:rPr>
          <w:rFonts w:ascii="Bookman Old Style" w:hAnsi="Bookman Old Style"/>
          <w:b/>
          <w:sz w:val="20"/>
          <w:szCs w:val="24"/>
        </w:rPr>
      </w:pPr>
      <w:r w:rsidRPr="00310538">
        <w:rPr>
          <w:rFonts w:ascii="Bookman Old Style" w:hAnsi="Bookman Old Style"/>
          <w:b/>
          <w:noProof/>
          <w:color w:val="FF0000"/>
          <w:sz w:val="32"/>
          <w:lang w:val="en-IN" w:eastAsia="en-IN"/>
        </w:rPr>
        <w:drawing>
          <wp:anchor distT="0" distB="0" distL="114300" distR="114300" simplePos="0" relativeHeight="251662336" behindDoc="0" locked="0" layoutInCell="1" allowOverlap="1" wp14:anchorId="13843BA7" wp14:editId="52F13189">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226334" w:rsidRPr="00310538" w:rsidRDefault="00226334" w:rsidP="00226334">
      <w:pPr>
        <w:spacing w:line="276" w:lineRule="auto"/>
        <w:jc w:val="center"/>
        <w:rPr>
          <w:rFonts w:ascii="Bookman Old Style" w:hAnsi="Bookman Old Style"/>
          <w:b/>
          <w:sz w:val="20"/>
          <w:szCs w:val="24"/>
        </w:rPr>
      </w:pPr>
    </w:p>
    <w:p w:rsidR="00226334" w:rsidRPr="00310538" w:rsidRDefault="00226334" w:rsidP="00226334">
      <w:pPr>
        <w:spacing w:line="276" w:lineRule="auto"/>
        <w:jc w:val="center"/>
        <w:rPr>
          <w:rFonts w:ascii="Bookman Old Style" w:hAnsi="Bookman Old Style"/>
          <w:b/>
          <w:sz w:val="20"/>
          <w:szCs w:val="24"/>
        </w:rPr>
      </w:pPr>
    </w:p>
    <w:p w:rsidR="00226334" w:rsidRPr="00310538" w:rsidRDefault="00226334" w:rsidP="00226334">
      <w:pPr>
        <w:spacing w:line="360" w:lineRule="auto"/>
        <w:jc w:val="center"/>
        <w:rPr>
          <w:rFonts w:ascii="Bookman Old Style" w:hAnsi="Bookman Old Style" w:cs="AJJGEH+TimesNewRoman"/>
          <w:b/>
          <w:color w:val="000000"/>
        </w:rPr>
      </w:pPr>
    </w:p>
    <w:p w:rsidR="00226334" w:rsidRPr="00310538" w:rsidRDefault="00226334" w:rsidP="00226334">
      <w:pPr>
        <w:pStyle w:val="ListParagraph"/>
        <w:ind w:left="0"/>
        <w:jc w:val="center"/>
        <w:rPr>
          <w:rFonts w:ascii="Bookman Old Style" w:hAnsi="Bookman Old Style"/>
          <w:b/>
          <w:sz w:val="18"/>
          <w:u w:val="single"/>
        </w:rPr>
      </w:pPr>
    </w:p>
    <w:p w:rsidR="00226334" w:rsidRPr="00310538" w:rsidRDefault="00226334" w:rsidP="00226334">
      <w:pPr>
        <w:rPr>
          <w:rFonts w:ascii="Bookman Old Style" w:hAnsi="Bookman Old Style"/>
        </w:rPr>
      </w:pPr>
    </w:p>
    <w:p w:rsidR="00226334" w:rsidRPr="00310538" w:rsidRDefault="00226334" w:rsidP="00226334">
      <w:pPr>
        <w:rPr>
          <w:rFonts w:ascii="Bookman Old Style" w:hAnsi="Bookman Old Style"/>
        </w:rPr>
      </w:pPr>
    </w:p>
    <w:p w:rsidR="00226334" w:rsidRPr="00310538" w:rsidRDefault="00226334" w:rsidP="00226334">
      <w:pPr>
        <w:rPr>
          <w:rFonts w:ascii="Bookman Old Style" w:hAnsi="Bookman Old Style"/>
          <w:sz w:val="2"/>
        </w:rPr>
      </w:pPr>
    </w:p>
    <w:p w:rsidR="00226334" w:rsidRPr="00310538" w:rsidRDefault="00226334" w:rsidP="00226334">
      <w:pPr>
        <w:rPr>
          <w:rFonts w:ascii="Bookman Old Style" w:hAnsi="Bookman Old Style"/>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226334" w:rsidRPr="00310538" w:rsidTr="00226334">
        <w:trPr>
          <w:jc w:val="center"/>
        </w:trPr>
        <w:tc>
          <w:tcPr>
            <w:tcW w:w="1571" w:type="dxa"/>
            <w:vMerge w:val="restart"/>
          </w:tcPr>
          <w:p w:rsidR="00226334" w:rsidRPr="00310538" w:rsidRDefault="00226334" w:rsidP="006603E9">
            <w:pPr>
              <w:spacing w:line="360" w:lineRule="auto"/>
              <w:rPr>
                <w:rFonts w:ascii="Bookman Old Style" w:hAnsi="Bookman Old Style"/>
                <w:sz w:val="28"/>
                <w:szCs w:val="24"/>
              </w:rPr>
            </w:pPr>
            <w:r w:rsidRPr="00310538">
              <w:rPr>
                <w:rFonts w:ascii="Bookman Old Style" w:hAnsi="Bookman Old Style"/>
                <w:sz w:val="28"/>
                <w:szCs w:val="24"/>
              </w:rPr>
              <w:t>Address</w:t>
            </w:r>
          </w:p>
        </w:tc>
        <w:tc>
          <w:tcPr>
            <w:tcW w:w="335" w:type="dxa"/>
            <w:vMerge w:val="restart"/>
          </w:tcPr>
          <w:p w:rsidR="00226334" w:rsidRPr="00310538" w:rsidRDefault="00226334" w:rsidP="006603E9">
            <w:pPr>
              <w:spacing w:line="360" w:lineRule="auto"/>
              <w:jc w:val="center"/>
              <w:rPr>
                <w:rFonts w:ascii="Bookman Old Style" w:hAnsi="Bookman Old Style"/>
                <w:sz w:val="28"/>
                <w:szCs w:val="24"/>
              </w:rPr>
            </w:pPr>
            <w:r w:rsidRPr="00310538">
              <w:rPr>
                <w:rFonts w:ascii="Bookman Old Style" w:hAnsi="Bookman Old Style"/>
                <w:sz w:val="28"/>
                <w:szCs w:val="24"/>
              </w:rPr>
              <w:t>:</w:t>
            </w:r>
          </w:p>
        </w:tc>
        <w:tc>
          <w:tcPr>
            <w:tcW w:w="6458" w:type="dxa"/>
            <w:vAlign w:val="center"/>
          </w:tcPr>
          <w:p w:rsidR="00226334" w:rsidRPr="00310538" w:rsidRDefault="00226334" w:rsidP="006603E9">
            <w:pPr>
              <w:spacing w:line="276" w:lineRule="auto"/>
              <w:jc w:val="both"/>
              <w:rPr>
                <w:rFonts w:ascii="Bookman Old Style" w:hAnsi="Bookman Old Style"/>
                <w:sz w:val="28"/>
                <w:szCs w:val="24"/>
              </w:rPr>
            </w:pPr>
            <w:r w:rsidRPr="00310538">
              <w:rPr>
                <w:rFonts w:ascii="Bookman Old Style" w:hAnsi="Bookman Old Style"/>
                <w:sz w:val="28"/>
                <w:szCs w:val="24"/>
              </w:rPr>
              <w:t>Office of the Chief General Manager, Ele</w:t>
            </w:r>
          </w:p>
        </w:tc>
      </w:tr>
      <w:tr w:rsidR="00226334" w:rsidRPr="00310538" w:rsidTr="00226334">
        <w:trPr>
          <w:jc w:val="center"/>
        </w:trPr>
        <w:tc>
          <w:tcPr>
            <w:tcW w:w="1571" w:type="dxa"/>
            <w:vMerge/>
          </w:tcPr>
          <w:p w:rsidR="00226334" w:rsidRPr="00310538" w:rsidRDefault="00226334" w:rsidP="006603E9">
            <w:pPr>
              <w:spacing w:line="360" w:lineRule="auto"/>
              <w:jc w:val="center"/>
              <w:rPr>
                <w:rFonts w:ascii="Bookman Old Style" w:hAnsi="Bookman Old Style"/>
                <w:sz w:val="28"/>
                <w:szCs w:val="24"/>
              </w:rPr>
            </w:pPr>
          </w:p>
        </w:tc>
        <w:tc>
          <w:tcPr>
            <w:tcW w:w="335" w:type="dxa"/>
            <w:vMerge/>
          </w:tcPr>
          <w:p w:rsidR="00226334" w:rsidRPr="00310538" w:rsidRDefault="00226334" w:rsidP="006603E9">
            <w:pPr>
              <w:spacing w:line="360" w:lineRule="auto"/>
              <w:jc w:val="center"/>
              <w:rPr>
                <w:rFonts w:ascii="Bookman Old Style" w:hAnsi="Bookman Old Style"/>
                <w:sz w:val="28"/>
                <w:szCs w:val="24"/>
              </w:rPr>
            </w:pPr>
          </w:p>
        </w:tc>
        <w:tc>
          <w:tcPr>
            <w:tcW w:w="6458" w:type="dxa"/>
            <w:vAlign w:val="center"/>
          </w:tcPr>
          <w:p w:rsidR="00226334" w:rsidRPr="00310538" w:rsidRDefault="00226334" w:rsidP="006603E9">
            <w:pPr>
              <w:spacing w:line="276" w:lineRule="auto"/>
              <w:jc w:val="both"/>
              <w:rPr>
                <w:rFonts w:ascii="Bookman Old Style" w:hAnsi="Bookman Old Style"/>
                <w:sz w:val="28"/>
                <w:szCs w:val="24"/>
              </w:rPr>
            </w:pPr>
            <w:r w:rsidRPr="00310538">
              <w:rPr>
                <w:rFonts w:ascii="Bookman Old Style" w:hAnsi="Bookman Old Style"/>
                <w:sz w:val="28"/>
                <w:szCs w:val="24"/>
              </w:rPr>
              <w:t>Projects, 4</w:t>
            </w:r>
            <w:r w:rsidRPr="00310538">
              <w:rPr>
                <w:rFonts w:ascii="Bookman Old Style" w:hAnsi="Bookman Old Style"/>
                <w:sz w:val="28"/>
                <w:szCs w:val="24"/>
                <w:vertAlign w:val="superscript"/>
              </w:rPr>
              <w:t>th</w:t>
            </w:r>
            <w:r w:rsidRPr="00310538">
              <w:rPr>
                <w:rFonts w:ascii="Bookman Old Style" w:hAnsi="Bookman Old Style"/>
                <w:sz w:val="28"/>
                <w:szCs w:val="24"/>
              </w:rPr>
              <w:t xml:space="preserve"> Floor, Block II</w:t>
            </w:r>
          </w:p>
        </w:tc>
      </w:tr>
      <w:tr w:rsidR="00226334" w:rsidRPr="00310538" w:rsidTr="00226334">
        <w:trPr>
          <w:jc w:val="center"/>
        </w:trPr>
        <w:tc>
          <w:tcPr>
            <w:tcW w:w="1571" w:type="dxa"/>
            <w:vMerge/>
          </w:tcPr>
          <w:p w:rsidR="00226334" w:rsidRPr="00310538" w:rsidRDefault="00226334" w:rsidP="006603E9">
            <w:pPr>
              <w:spacing w:line="360" w:lineRule="auto"/>
              <w:jc w:val="center"/>
              <w:rPr>
                <w:rFonts w:ascii="Bookman Old Style" w:hAnsi="Bookman Old Style"/>
                <w:sz w:val="28"/>
                <w:szCs w:val="24"/>
              </w:rPr>
            </w:pPr>
          </w:p>
        </w:tc>
        <w:tc>
          <w:tcPr>
            <w:tcW w:w="335" w:type="dxa"/>
            <w:vMerge/>
          </w:tcPr>
          <w:p w:rsidR="00226334" w:rsidRPr="00310538" w:rsidRDefault="00226334" w:rsidP="006603E9">
            <w:pPr>
              <w:spacing w:line="360" w:lineRule="auto"/>
              <w:jc w:val="center"/>
              <w:rPr>
                <w:rFonts w:ascii="Bookman Old Style" w:hAnsi="Bookman Old Style"/>
                <w:sz w:val="28"/>
                <w:szCs w:val="24"/>
              </w:rPr>
            </w:pPr>
          </w:p>
        </w:tc>
        <w:tc>
          <w:tcPr>
            <w:tcW w:w="6458" w:type="dxa"/>
            <w:vAlign w:val="center"/>
          </w:tcPr>
          <w:p w:rsidR="00226334" w:rsidRPr="00310538" w:rsidRDefault="00226334" w:rsidP="006603E9">
            <w:pPr>
              <w:spacing w:line="276" w:lineRule="auto"/>
              <w:jc w:val="both"/>
              <w:rPr>
                <w:rFonts w:ascii="Bookman Old Style" w:hAnsi="Bookman Old Style"/>
                <w:sz w:val="28"/>
                <w:szCs w:val="24"/>
              </w:rPr>
            </w:pPr>
            <w:r w:rsidRPr="00310538">
              <w:rPr>
                <w:rFonts w:ascii="Bookman Old Style" w:hAnsi="Bookman Old Style"/>
                <w:sz w:val="28"/>
                <w:szCs w:val="24"/>
              </w:rPr>
              <w:t>Corporate Office, KR Circle</w:t>
            </w:r>
          </w:p>
        </w:tc>
      </w:tr>
      <w:tr w:rsidR="00226334" w:rsidRPr="00310538" w:rsidTr="00226334">
        <w:trPr>
          <w:jc w:val="center"/>
        </w:trPr>
        <w:tc>
          <w:tcPr>
            <w:tcW w:w="1571" w:type="dxa"/>
            <w:vMerge/>
          </w:tcPr>
          <w:p w:rsidR="00226334" w:rsidRPr="00310538" w:rsidRDefault="00226334" w:rsidP="006603E9">
            <w:pPr>
              <w:spacing w:line="360" w:lineRule="auto"/>
              <w:jc w:val="center"/>
              <w:rPr>
                <w:rFonts w:ascii="Bookman Old Style" w:hAnsi="Bookman Old Style"/>
                <w:sz w:val="28"/>
                <w:szCs w:val="24"/>
              </w:rPr>
            </w:pPr>
          </w:p>
        </w:tc>
        <w:tc>
          <w:tcPr>
            <w:tcW w:w="335" w:type="dxa"/>
            <w:vMerge/>
          </w:tcPr>
          <w:p w:rsidR="00226334" w:rsidRPr="00310538" w:rsidRDefault="00226334" w:rsidP="006603E9">
            <w:pPr>
              <w:spacing w:line="360" w:lineRule="auto"/>
              <w:jc w:val="center"/>
              <w:rPr>
                <w:rFonts w:ascii="Bookman Old Style" w:hAnsi="Bookman Old Style"/>
                <w:sz w:val="28"/>
                <w:szCs w:val="24"/>
              </w:rPr>
            </w:pPr>
          </w:p>
        </w:tc>
        <w:tc>
          <w:tcPr>
            <w:tcW w:w="6458" w:type="dxa"/>
            <w:vAlign w:val="center"/>
          </w:tcPr>
          <w:p w:rsidR="00226334" w:rsidRPr="00310538" w:rsidRDefault="00226334" w:rsidP="006603E9">
            <w:pPr>
              <w:spacing w:line="276" w:lineRule="auto"/>
              <w:jc w:val="both"/>
              <w:rPr>
                <w:rFonts w:ascii="Bookman Old Style" w:hAnsi="Bookman Old Style"/>
                <w:sz w:val="28"/>
                <w:szCs w:val="24"/>
              </w:rPr>
            </w:pPr>
            <w:r w:rsidRPr="00310538">
              <w:rPr>
                <w:rFonts w:ascii="Bookman Old Style" w:hAnsi="Bookman Old Style"/>
                <w:sz w:val="28"/>
                <w:szCs w:val="24"/>
              </w:rPr>
              <w:t>Bengaluru- 560001</w:t>
            </w:r>
          </w:p>
          <w:p w:rsidR="00226334" w:rsidRPr="00310538" w:rsidRDefault="00226334" w:rsidP="006603E9">
            <w:pPr>
              <w:spacing w:line="276" w:lineRule="auto"/>
              <w:jc w:val="both"/>
              <w:rPr>
                <w:rFonts w:ascii="Bookman Old Style" w:hAnsi="Bookman Old Style"/>
                <w:sz w:val="28"/>
                <w:szCs w:val="24"/>
              </w:rPr>
            </w:pPr>
          </w:p>
        </w:tc>
      </w:tr>
      <w:tr w:rsidR="00226334" w:rsidRPr="00310538" w:rsidTr="00226334">
        <w:trPr>
          <w:trHeight w:val="558"/>
          <w:jc w:val="center"/>
        </w:trPr>
        <w:tc>
          <w:tcPr>
            <w:tcW w:w="1571" w:type="dxa"/>
          </w:tcPr>
          <w:p w:rsidR="00226334" w:rsidRPr="00310538" w:rsidRDefault="00226334" w:rsidP="006603E9">
            <w:pPr>
              <w:spacing w:line="360" w:lineRule="auto"/>
              <w:jc w:val="center"/>
              <w:rPr>
                <w:rFonts w:ascii="Bookman Old Style" w:hAnsi="Bookman Old Style"/>
                <w:sz w:val="28"/>
                <w:szCs w:val="24"/>
              </w:rPr>
            </w:pPr>
            <w:r w:rsidRPr="00310538">
              <w:rPr>
                <w:rFonts w:ascii="Bookman Old Style" w:hAnsi="Bookman Old Style"/>
                <w:sz w:val="28"/>
                <w:szCs w:val="24"/>
              </w:rPr>
              <w:t>Telephone</w:t>
            </w:r>
          </w:p>
        </w:tc>
        <w:tc>
          <w:tcPr>
            <w:tcW w:w="335" w:type="dxa"/>
          </w:tcPr>
          <w:p w:rsidR="00226334" w:rsidRPr="00310538" w:rsidRDefault="00226334" w:rsidP="006603E9">
            <w:pPr>
              <w:spacing w:line="360" w:lineRule="auto"/>
              <w:jc w:val="center"/>
              <w:rPr>
                <w:rFonts w:ascii="Bookman Old Style" w:hAnsi="Bookman Old Style"/>
                <w:sz w:val="28"/>
                <w:szCs w:val="24"/>
              </w:rPr>
            </w:pPr>
            <w:r w:rsidRPr="00310538">
              <w:rPr>
                <w:rFonts w:ascii="Bookman Old Style" w:hAnsi="Bookman Old Style"/>
                <w:sz w:val="28"/>
                <w:szCs w:val="24"/>
              </w:rPr>
              <w:t>:</w:t>
            </w:r>
          </w:p>
        </w:tc>
        <w:tc>
          <w:tcPr>
            <w:tcW w:w="6458" w:type="dxa"/>
            <w:vAlign w:val="center"/>
          </w:tcPr>
          <w:p w:rsidR="00226334" w:rsidRPr="00310538" w:rsidRDefault="00226334" w:rsidP="006603E9">
            <w:pPr>
              <w:spacing w:line="360" w:lineRule="auto"/>
              <w:jc w:val="both"/>
              <w:rPr>
                <w:rFonts w:ascii="Bookman Old Style" w:hAnsi="Bookman Old Style"/>
                <w:sz w:val="28"/>
                <w:szCs w:val="24"/>
              </w:rPr>
            </w:pPr>
            <w:r w:rsidRPr="00310538">
              <w:rPr>
                <w:rFonts w:ascii="Bookman Old Style" w:hAnsi="Bookman Old Style"/>
                <w:sz w:val="28"/>
                <w:szCs w:val="24"/>
              </w:rPr>
              <w:t>080-22342750, Cell :+91-9449844885</w:t>
            </w:r>
          </w:p>
        </w:tc>
      </w:tr>
      <w:tr w:rsidR="00226334" w:rsidRPr="00310538" w:rsidTr="00226334">
        <w:trPr>
          <w:jc w:val="center"/>
        </w:trPr>
        <w:tc>
          <w:tcPr>
            <w:tcW w:w="1571" w:type="dxa"/>
          </w:tcPr>
          <w:p w:rsidR="00226334" w:rsidRPr="00310538" w:rsidRDefault="00226334" w:rsidP="006603E9">
            <w:pPr>
              <w:spacing w:line="360" w:lineRule="auto"/>
              <w:rPr>
                <w:rFonts w:ascii="Bookman Old Style" w:hAnsi="Bookman Old Style"/>
                <w:sz w:val="28"/>
                <w:szCs w:val="24"/>
              </w:rPr>
            </w:pPr>
            <w:r w:rsidRPr="00310538">
              <w:rPr>
                <w:rFonts w:ascii="Bookman Old Style" w:hAnsi="Bookman Old Style"/>
                <w:sz w:val="28"/>
                <w:szCs w:val="24"/>
              </w:rPr>
              <w:t>Email Id</w:t>
            </w:r>
          </w:p>
        </w:tc>
        <w:tc>
          <w:tcPr>
            <w:tcW w:w="335" w:type="dxa"/>
          </w:tcPr>
          <w:p w:rsidR="00226334" w:rsidRPr="00310538" w:rsidRDefault="00226334" w:rsidP="006603E9">
            <w:pPr>
              <w:spacing w:line="360" w:lineRule="auto"/>
              <w:jc w:val="center"/>
              <w:rPr>
                <w:rFonts w:ascii="Bookman Old Style" w:hAnsi="Bookman Old Style"/>
                <w:sz w:val="28"/>
                <w:szCs w:val="24"/>
              </w:rPr>
            </w:pPr>
            <w:r w:rsidRPr="00310538">
              <w:rPr>
                <w:rFonts w:ascii="Bookman Old Style" w:hAnsi="Bookman Old Style"/>
                <w:sz w:val="28"/>
                <w:szCs w:val="24"/>
              </w:rPr>
              <w:t>:</w:t>
            </w:r>
          </w:p>
        </w:tc>
        <w:tc>
          <w:tcPr>
            <w:tcW w:w="6458" w:type="dxa"/>
            <w:vAlign w:val="center"/>
          </w:tcPr>
          <w:p w:rsidR="00226334" w:rsidRPr="00310538" w:rsidRDefault="004356FE" w:rsidP="006603E9">
            <w:pPr>
              <w:spacing w:line="360" w:lineRule="auto"/>
              <w:jc w:val="both"/>
              <w:rPr>
                <w:rFonts w:ascii="Bookman Old Style" w:hAnsi="Bookman Old Style"/>
                <w:sz w:val="28"/>
                <w:szCs w:val="24"/>
              </w:rPr>
            </w:pPr>
            <w:hyperlink r:id="rId9" w:history="1">
              <w:r w:rsidR="00226334" w:rsidRPr="00310538">
                <w:rPr>
                  <w:rStyle w:val="Hyperlink"/>
                  <w:rFonts w:ascii="Bookman Old Style" w:hAnsi="Bookman Old Style"/>
                  <w:sz w:val="28"/>
                  <w:szCs w:val="24"/>
                </w:rPr>
                <w:t>cgmproject.bescom@gmail.com</w:t>
              </w:r>
            </w:hyperlink>
          </w:p>
        </w:tc>
      </w:tr>
    </w:tbl>
    <w:p w:rsidR="00226334" w:rsidRPr="00310538" w:rsidRDefault="00226334" w:rsidP="00226334">
      <w:pPr>
        <w:jc w:val="center"/>
        <w:rPr>
          <w:rFonts w:ascii="Bookman Old Style" w:hAnsi="Bookman Old Style"/>
          <w:b/>
          <w:sz w:val="6"/>
          <w:u w:val="single"/>
        </w:rPr>
      </w:pPr>
    </w:p>
    <w:p w:rsidR="00C34CC6" w:rsidRDefault="00C34CC6" w:rsidP="00C34CC6">
      <w:pPr>
        <w:spacing w:line="360" w:lineRule="auto"/>
        <w:ind w:left="-142" w:right="216"/>
        <w:jc w:val="both"/>
        <w:rPr>
          <w:rFonts w:ascii="Bookman Old Style" w:hAnsi="Bookman Old Style" w:cs="AJJGFI+TimesNewRoman,Bold"/>
          <w:bCs/>
          <w:color w:val="000000"/>
          <w:sz w:val="24"/>
        </w:rPr>
      </w:pPr>
    </w:p>
    <w:p w:rsidR="00C34CC6" w:rsidRDefault="00C34CC6" w:rsidP="00C34CC6">
      <w:pPr>
        <w:spacing w:line="360" w:lineRule="auto"/>
        <w:ind w:left="-142" w:right="216"/>
        <w:jc w:val="both"/>
        <w:rPr>
          <w:rFonts w:ascii="Bookman Old Style" w:hAnsi="Bookman Old Style" w:cs="AJJGFI+TimesNewRoman,Bold"/>
          <w:bCs/>
          <w:color w:val="000000"/>
          <w:sz w:val="24"/>
        </w:rPr>
      </w:pPr>
    </w:p>
    <w:p w:rsidR="00C34CC6" w:rsidRDefault="00C34CC6" w:rsidP="00C34CC6">
      <w:pPr>
        <w:spacing w:line="360" w:lineRule="auto"/>
        <w:ind w:left="-142" w:right="216"/>
        <w:jc w:val="both"/>
        <w:rPr>
          <w:rFonts w:ascii="Bookman Old Style" w:hAnsi="Bookman Old Style" w:cs="AJJGFI+TimesNewRoman,Bold"/>
          <w:b/>
          <w:bCs/>
          <w:i/>
          <w:sz w:val="28"/>
          <w:szCs w:val="28"/>
        </w:rPr>
      </w:pPr>
      <w:r>
        <w:rPr>
          <w:rFonts w:ascii="Bookman Old Style" w:hAnsi="Bookman Old Style" w:cs="AJJGFI+TimesNewRoman,Bold"/>
          <w:bCs/>
          <w:color w:val="000000"/>
          <w:sz w:val="24"/>
        </w:rPr>
        <w:t>TENDER</w:t>
      </w:r>
      <w:r w:rsidRPr="006A09DA">
        <w:rPr>
          <w:rFonts w:ascii="Bookman Old Style" w:hAnsi="Bookman Old Style" w:cs="AJJGFI+TimesNewRoman,Bold"/>
          <w:bCs/>
          <w:color w:val="000000"/>
          <w:sz w:val="24"/>
        </w:rPr>
        <w:t xml:space="preserve"> FOR THE WORK OF </w:t>
      </w:r>
      <w:r>
        <w:rPr>
          <w:rFonts w:ascii="Bookman Old Style" w:hAnsi="Bookman Old Style" w:cs="AJJGFI+TimesNewRoman,Bold"/>
          <w:b/>
          <w:bCs/>
          <w:sz w:val="28"/>
          <w:szCs w:val="28"/>
        </w:rPr>
        <w:t>“</w:t>
      </w:r>
      <w:r w:rsidR="00B43712">
        <w:rPr>
          <w:rFonts w:ascii="Bookman Old Style" w:hAnsi="Bookman Old Style" w:cs="AJJGFI+TimesNewRoman,Bold"/>
          <w:b/>
          <w:bCs/>
          <w:i/>
          <w:sz w:val="28"/>
          <w:szCs w:val="28"/>
        </w:rPr>
        <w:t xml:space="preserve">COMPREHENSIVE STRENGTHENING/ IMPROVEMENT OF HT/LT DISTRIBUTION NETWORK OF VARIOUS FEEDERS IN </w:t>
      </w:r>
      <w:r w:rsidR="00B43712">
        <w:rPr>
          <w:rFonts w:ascii="Bookman Old Style" w:hAnsi="Bookman Old Style" w:cs="AJJGFI+TimesNewRoman,Bold"/>
          <w:b/>
          <w:bCs/>
          <w:i/>
          <w:color w:val="FF0000"/>
          <w:sz w:val="28"/>
          <w:szCs w:val="28"/>
        </w:rPr>
        <w:t xml:space="preserve">NELAMANGALA DIVISION OF BANGALORE RURAL CIRCLE, </w:t>
      </w:r>
      <w:r w:rsidR="00B43712">
        <w:rPr>
          <w:rFonts w:ascii="Bookman Old Style" w:hAnsi="Bookman Old Style" w:cs="AJJGFI+TimesNewRoman,Bold"/>
          <w:b/>
          <w:bCs/>
          <w:i/>
          <w:color w:val="FF0000"/>
          <w:sz w:val="28"/>
          <w:szCs w:val="28"/>
          <w:highlight w:val="yellow"/>
        </w:rPr>
        <w:t>BANGALORE RURAL AREA ZONE (BRAZ)</w:t>
      </w:r>
      <w:r w:rsidR="00B43712">
        <w:rPr>
          <w:rFonts w:ascii="Bookman Old Style" w:hAnsi="Bookman Old Style" w:cs="AJJGFI+TimesNewRoman,Bold"/>
          <w:b/>
          <w:bCs/>
          <w:i/>
          <w:color w:val="FF0000"/>
          <w:sz w:val="28"/>
          <w:szCs w:val="28"/>
        </w:rPr>
        <w:t xml:space="preserve">, </w:t>
      </w:r>
      <w:r w:rsidR="00B43712">
        <w:rPr>
          <w:rFonts w:ascii="Bookman Old Style" w:hAnsi="Bookman Old Style" w:cs="AJJGFI+TimesNewRoman,Bold"/>
          <w:b/>
          <w:bCs/>
          <w:i/>
          <w:sz w:val="28"/>
          <w:szCs w:val="28"/>
        </w:rPr>
        <w:t>BESCOM</w:t>
      </w:r>
      <w:r w:rsidR="00B43712">
        <w:rPr>
          <w:rFonts w:ascii="Bookman Old Style" w:hAnsi="Bookman Old Style" w:cs="AJJGFI+TimesNewRoman,Bold"/>
          <w:b/>
          <w:bCs/>
          <w:i/>
          <w:color w:val="FF0000"/>
          <w:sz w:val="28"/>
          <w:szCs w:val="28"/>
        </w:rPr>
        <w:t xml:space="preserve"> </w:t>
      </w:r>
      <w:r w:rsidR="00B43712">
        <w:rPr>
          <w:rFonts w:ascii="Bookman Old Style" w:hAnsi="Bookman Old Style" w:cs="AJJGFI+TimesNewRoman,Bold"/>
          <w:b/>
          <w:bCs/>
          <w:i/>
          <w:sz w:val="28"/>
          <w:szCs w:val="28"/>
        </w:rPr>
        <w:t>ON PARTIAL TURNKEY BASIS (Distribution Transformers will be supplied by BESCOM) UNDER PERCENTAGE QUOTING BASIS</w:t>
      </w:r>
      <w:bookmarkStart w:id="0" w:name="_GoBack"/>
      <w:bookmarkEnd w:id="0"/>
      <w:r>
        <w:rPr>
          <w:rFonts w:ascii="Bookman Old Style" w:hAnsi="Bookman Old Style" w:cs="AJJGFI+TimesNewRoman,Bold"/>
          <w:b/>
          <w:bCs/>
          <w:i/>
          <w:sz w:val="28"/>
          <w:szCs w:val="28"/>
        </w:rPr>
        <w:t>”</w:t>
      </w:r>
    </w:p>
    <w:p w:rsidR="00226334" w:rsidRDefault="00226334" w:rsidP="002411CD">
      <w:pPr>
        <w:spacing w:line="276" w:lineRule="auto"/>
        <w:rPr>
          <w:rFonts w:ascii="Bookman Old Style" w:hAnsi="Bookman Old Style"/>
        </w:rPr>
      </w:pPr>
    </w:p>
    <w:p w:rsidR="0095393F" w:rsidRDefault="0095393F" w:rsidP="002411CD">
      <w:pPr>
        <w:spacing w:line="276" w:lineRule="auto"/>
        <w:rPr>
          <w:rFonts w:ascii="Bookman Old Style" w:hAnsi="Bookman Old Style"/>
        </w:rPr>
      </w:pPr>
    </w:p>
    <w:p w:rsidR="0095393F" w:rsidRDefault="0095393F" w:rsidP="002411CD">
      <w:pPr>
        <w:spacing w:line="276" w:lineRule="auto"/>
        <w:rPr>
          <w:rFonts w:ascii="Bookman Old Style" w:hAnsi="Bookman Old Style"/>
        </w:rPr>
      </w:pPr>
    </w:p>
    <w:p w:rsidR="00BF44A5" w:rsidRDefault="00BF44A5" w:rsidP="002411CD">
      <w:pPr>
        <w:spacing w:line="276" w:lineRule="auto"/>
        <w:rPr>
          <w:rFonts w:ascii="Bookman Old Style" w:hAnsi="Bookman Old Style"/>
        </w:rPr>
      </w:pPr>
    </w:p>
    <w:p w:rsidR="0095393F" w:rsidRDefault="0095393F" w:rsidP="002411CD">
      <w:pPr>
        <w:spacing w:line="276" w:lineRule="auto"/>
        <w:rPr>
          <w:rFonts w:ascii="Bookman Old Style" w:hAnsi="Bookman Old Style"/>
        </w:rPr>
      </w:pPr>
    </w:p>
    <w:p w:rsidR="0095393F" w:rsidRDefault="0095393F" w:rsidP="002411CD">
      <w:pPr>
        <w:spacing w:line="276" w:lineRule="auto"/>
        <w:rPr>
          <w:rFonts w:ascii="Bookman Old Style" w:hAnsi="Bookman Old Style"/>
        </w:rPr>
      </w:pPr>
    </w:p>
    <w:p w:rsidR="0095393F" w:rsidRDefault="0095393F" w:rsidP="002411CD">
      <w:pPr>
        <w:spacing w:line="276" w:lineRule="auto"/>
        <w:rPr>
          <w:rFonts w:ascii="Bookman Old Style" w:hAnsi="Bookman Old Style"/>
        </w:rPr>
      </w:pPr>
    </w:p>
    <w:p w:rsidR="0095393F" w:rsidRPr="00310538" w:rsidRDefault="0095393F" w:rsidP="002411CD">
      <w:pPr>
        <w:spacing w:line="276" w:lineRule="auto"/>
        <w:rPr>
          <w:rFonts w:ascii="Bookman Old Style" w:hAnsi="Bookman Old Style"/>
        </w:rPr>
      </w:pPr>
    </w:p>
    <w:p w:rsidR="00141F02" w:rsidRPr="00310538" w:rsidRDefault="00141F02" w:rsidP="002411CD">
      <w:pPr>
        <w:spacing w:line="276" w:lineRule="auto"/>
        <w:jc w:val="both"/>
        <w:rPr>
          <w:rFonts w:ascii="Bookman Old Style" w:hAnsi="Bookman Old Style" w:cs="AJJGFI+TimesNewRoman,Bold"/>
          <w:b/>
          <w:bCs/>
          <w:sz w:val="28"/>
          <w:szCs w:val="28"/>
        </w:rPr>
      </w:pPr>
    </w:p>
    <w:p w:rsidR="00141F02" w:rsidRPr="00310538" w:rsidRDefault="001C53DC" w:rsidP="002411CD">
      <w:pPr>
        <w:tabs>
          <w:tab w:val="left" w:pos="2880"/>
        </w:tabs>
        <w:adjustRightInd w:val="0"/>
        <w:spacing w:line="276" w:lineRule="auto"/>
        <w:jc w:val="center"/>
        <w:rPr>
          <w:rFonts w:ascii="Bookman Old Style" w:hAnsi="Bookman Old Style" w:cs="AJJGFI+TimesNewRoman,Bold"/>
          <w:sz w:val="28"/>
          <w:szCs w:val="28"/>
        </w:rPr>
      </w:pPr>
      <w:r w:rsidRPr="00310538">
        <w:rPr>
          <w:rFonts w:ascii="Bookman Old Style" w:hAnsi="Bookman Old Style" w:cs="AJJGFI+TimesNewRoman,Bold"/>
          <w:b/>
          <w:bCs/>
          <w:sz w:val="28"/>
          <w:szCs w:val="28"/>
        </w:rPr>
        <w:lastRenderedPageBreak/>
        <w:t>E</w:t>
      </w:r>
      <w:r w:rsidR="00141F02" w:rsidRPr="00310538">
        <w:rPr>
          <w:rFonts w:ascii="Bookman Old Style" w:hAnsi="Bookman Old Style" w:cs="AJJGFI+TimesNewRoman,Bold"/>
          <w:b/>
          <w:bCs/>
          <w:sz w:val="28"/>
          <w:szCs w:val="28"/>
        </w:rPr>
        <w:t>.</w:t>
      </w:r>
      <w:r w:rsidR="00141F02" w:rsidRPr="00310538">
        <w:rPr>
          <w:rFonts w:ascii="Bookman Old Style" w:hAnsi="Bookman Old Style" w:cs="AJJGFI+TimesNewRoman,Bold"/>
          <w:b/>
          <w:bCs/>
        </w:rPr>
        <w:t xml:space="preserve"> </w:t>
      </w:r>
      <w:r w:rsidR="00141F02" w:rsidRPr="00310538">
        <w:rPr>
          <w:rFonts w:ascii="Bookman Old Style" w:hAnsi="Bookman Old Style" w:cs="AJJGFI+TimesNewRoman,Bold"/>
          <w:b/>
          <w:bCs/>
          <w:sz w:val="28"/>
          <w:szCs w:val="28"/>
        </w:rPr>
        <w:t>Special Conditions of Contract (SCC)</w:t>
      </w:r>
    </w:p>
    <w:p w:rsidR="00141F02" w:rsidRPr="00310538" w:rsidRDefault="00141F02" w:rsidP="002411CD">
      <w:pPr>
        <w:spacing w:line="276" w:lineRule="auto"/>
        <w:rPr>
          <w:rFonts w:ascii="Bookman Old Style" w:hAnsi="Bookman Old Style"/>
        </w:rPr>
      </w:pPr>
    </w:p>
    <w:p w:rsidR="00141F02" w:rsidRPr="00310538" w:rsidRDefault="00FE5D51" w:rsidP="00791241">
      <w:pPr>
        <w:pStyle w:val="ListParagraph"/>
        <w:widowControl/>
        <w:numPr>
          <w:ilvl w:val="0"/>
          <w:numId w:val="1"/>
        </w:numPr>
        <w:autoSpaceDE/>
        <w:autoSpaceDN/>
        <w:spacing w:line="276" w:lineRule="auto"/>
        <w:ind w:left="426" w:hanging="426"/>
        <w:contextualSpacing/>
        <w:rPr>
          <w:rFonts w:ascii="Bookman Old Style" w:eastAsia="Times New Roman" w:hAnsi="Bookman Old Style" w:cs="Calibri"/>
          <w:b/>
          <w:bCs/>
          <w:caps/>
        </w:rPr>
      </w:pPr>
      <w:r w:rsidRPr="00310538">
        <w:rPr>
          <w:rFonts w:ascii="Bookman Old Style" w:eastAsia="Times New Roman" w:hAnsi="Bookman Old Style" w:cs="Calibri"/>
          <w:b/>
          <w:bCs/>
          <w:caps/>
        </w:rPr>
        <w:t>L</w:t>
      </w:r>
      <w:r w:rsidRPr="00310538">
        <w:rPr>
          <w:rFonts w:ascii="Bookman Old Style" w:eastAsia="Times New Roman" w:hAnsi="Bookman Old Style" w:cs="Calibri"/>
          <w:b/>
          <w:bCs/>
        </w:rPr>
        <w:t>abour</w:t>
      </w:r>
      <w:r w:rsidRPr="00310538">
        <w:rPr>
          <w:rFonts w:ascii="Bookman Old Style" w:eastAsia="Times New Roman" w:hAnsi="Bookman Old Style" w:cs="Calibri"/>
          <w:b/>
          <w:bCs/>
          <w:caps/>
        </w:rPr>
        <w:t xml:space="preserve"> </w:t>
      </w:r>
    </w:p>
    <w:p w:rsidR="00210803" w:rsidRPr="00310538" w:rsidRDefault="00210803" w:rsidP="00210803">
      <w:pPr>
        <w:pStyle w:val="ListParagraph"/>
        <w:widowControl/>
        <w:autoSpaceDE/>
        <w:autoSpaceDN/>
        <w:spacing w:line="276" w:lineRule="auto"/>
        <w:ind w:left="426" w:firstLine="0"/>
        <w:contextualSpacing/>
        <w:rPr>
          <w:rFonts w:ascii="Bookman Old Style" w:eastAsia="Times New Roman" w:hAnsi="Bookman Old Style" w:cs="Calibri"/>
          <w:b/>
          <w:bCs/>
          <w:caps/>
          <w:sz w:val="8"/>
        </w:rPr>
      </w:pPr>
    </w:p>
    <w:p w:rsidR="00141F02" w:rsidRPr="00310538" w:rsidRDefault="00141F02" w:rsidP="00127DCF">
      <w:pPr>
        <w:spacing w:line="360" w:lineRule="auto"/>
        <w:ind w:left="426"/>
        <w:jc w:val="both"/>
        <w:rPr>
          <w:rFonts w:ascii="Bookman Old Style" w:eastAsia="Times New Roman" w:hAnsi="Bookman Old Style" w:cs="Calibri"/>
        </w:rPr>
      </w:pPr>
      <w:r w:rsidRPr="00310538">
        <w:rPr>
          <w:rFonts w:ascii="Bookman Old Style" w:eastAsia="Times New Roman" w:hAnsi="Bookman Old Style" w:cs="Calibri"/>
        </w:rPr>
        <w:t>The Contractor shall, unless otherwise provided in the Contract, make his own arrangements for the engagement of all staff and labour, local or other, and for their payment, housing, feeding and transport.</w:t>
      </w:r>
      <w:r w:rsidR="00AB5FFA" w:rsidRPr="00310538">
        <w:rPr>
          <w:rFonts w:ascii="Bookman Old Style" w:eastAsia="Times New Roman" w:hAnsi="Bookman Old Style" w:cs="Calibri"/>
        </w:rPr>
        <w:t xml:space="preserve">  </w:t>
      </w:r>
      <w:r w:rsidR="00AB5FFA" w:rsidRPr="00310538">
        <w:rPr>
          <w:rFonts w:ascii="Bookman Old Style" w:eastAsiaTheme="minorHAnsi" w:hAnsi="Bookman Old Style" w:cs="Bookman Old Style"/>
          <w:color w:val="000000"/>
          <w:sz w:val="23"/>
          <w:szCs w:val="23"/>
        </w:rPr>
        <w:t xml:space="preserve"> </w:t>
      </w:r>
    </w:p>
    <w:p w:rsidR="00141F02" w:rsidRPr="00310538" w:rsidRDefault="00141F02" w:rsidP="00127DCF">
      <w:pPr>
        <w:pStyle w:val="ListParagraph"/>
        <w:spacing w:line="360" w:lineRule="auto"/>
        <w:ind w:left="990"/>
        <w:rPr>
          <w:rFonts w:ascii="Bookman Old Style" w:eastAsia="Times New Roman" w:hAnsi="Bookman Old Style" w:cs="Calibri"/>
          <w:sz w:val="4"/>
        </w:rPr>
      </w:pPr>
    </w:p>
    <w:p w:rsidR="00EA0B6C" w:rsidRPr="00310538" w:rsidRDefault="00141F02" w:rsidP="00127DCF">
      <w:pPr>
        <w:pStyle w:val="ListParagraph"/>
        <w:widowControl/>
        <w:autoSpaceDE/>
        <w:autoSpaceDN/>
        <w:spacing w:line="360" w:lineRule="auto"/>
        <w:ind w:left="426" w:firstLine="0"/>
        <w:contextualSpacing/>
        <w:rPr>
          <w:rFonts w:ascii="Bookman Old Style" w:eastAsia="Times New Roman" w:hAnsi="Bookman Old Style" w:cs="Calibri"/>
        </w:rPr>
      </w:pPr>
      <w:r w:rsidRPr="00310538">
        <w:rPr>
          <w:rFonts w:ascii="Bookman Old Style" w:eastAsia="Times New Roman" w:hAnsi="Bookman Old Style" w:cs="Calibri"/>
        </w:rPr>
        <w:t xml:space="preserve">The Contractor shall, if required by the Employer, deliver to the Employer a return in detail, in </w:t>
      </w:r>
      <w:r w:rsidRPr="00310538">
        <w:rPr>
          <w:rFonts w:ascii="Bookman Old Style" w:eastAsia="Times New Roman" w:hAnsi="Bookman Old Style" w:cs="Calibri"/>
          <w:bCs/>
        </w:rPr>
        <w:t>such</w:t>
      </w:r>
      <w:r w:rsidRPr="00310538">
        <w:rPr>
          <w:rFonts w:ascii="Bookman Old Style" w:eastAsia="Times New Roman" w:hAnsi="Bookman Old Style" w:cs="Calibri"/>
        </w:rPr>
        <w:t xml:space="preserve"> form and at such intervals as the Employer may prescribe, showing the staff and the numbers of the several classes of labour from time to time employed by the Contractor on the Site and such other information as the Employer may require</w:t>
      </w:r>
      <w:r w:rsidR="00EA0B6C" w:rsidRPr="00310538">
        <w:rPr>
          <w:rFonts w:ascii="Bookman Old Style" w:eastAsia="Times New Roman" w:hAnsi="Bookman Old Style" w:cs="Calibri"/>
        </w:rPr>
        <w:t>.</w:t>
      </w:r>
    </w:p>
    <w:p w:rsidR="00CB0FA9" w:rsidRPr="00310538" w:rsidRDefault="00CB0FA9" w:rsidP="002411CD">
      <w:pPr>
        <w:spacing w:line="276" w:lineRule="auto"/>
        <w:ind w:left="426"/>
        <w:jc w:val="both"/>
        <w:rPr>
          <w:rFonts w:ascii="Bookman Old Style" w:eastAsia="Times New Roman" w:hAnsi="Bookman Old Style" w:cs="Calibri"/>
          <w:sz w:val="12"/>
        </w:rPr>
      </w:pPr>
    </w:p>
    <w:p w:rsidR="00141F02" w:rsidRPr="00310538" w:rsidRDefault="00210803" w:rsidP="00791241">
      <w:pPr>
        <w:pStyle w:val="ListParagraph"/>
        <w:widowControl/>
        <w:numPr>
          <w:ilvl w:val="0"/>
          <w:numId w:val="1"/>
        </w:numPr>
        <w:autoSpaceDE/>
        <w:autoSpaceDN/>
        <w:spacing w:line="276" w:lineRule="auto"/>
        <w:ind w:left="426" w:hanging="426"/>
        <w:contextualSpacing/>
        <w:rPr>
          <w:rFonts w:ascii="Bookman Old Style" w:eastAsia="Times New Roman" w:hAnsi="Bookman Old Style" w:cs="Calibri"/>
          <w:b/>
          <w:bCs/>
          <w:caps/>
        </w:rPr>
      </w:pPr>
      <w:r w:rsidRPr="00310538">
        <w:rPr>
          <w:rFonts w:ascii="Bookman Old Style" w:eastAsia="Times New Roman" w:hAnsi="Bookman Old Style" w:cs="Calibri"/>
          <w:b/>
          <w:bCs/>
        </w:rPr>
        <w:t>Compliance with Labour R</w:t>
      </w:r>
      <w:r w:rsidR="00FE5D51" w:rsidRPr="00310538">
        <w:rPr>
          <w:rFonts w:ascii="Bookman Old Style" w:eastAsia="Times New Roman" w:hAnsi="Bookman Old Style" w:cs="Calibri"/>
          <w:b/>
          <w:bCs/>
        </w:rPr>
        <w:t>egulations</w:t>
      </w:r>
      <w:r w:rsidR="00141F02" w:rsidRPr="00310538">
        <w:rPr>
          <w:rFonts w:ascii="Bookman Old Style" w:eastAsia="Times New Roman" w:hAnsi="Bookman Old Style" w:cs="Calibri"/>
          <w:b/>
          <w:bCs/>
          <w:caps/>
        </w:rPr>
        <w:t>:</w:t>
      </w:r>
    </w:p>
    <w:p w:rsidR="00FE5D51" w:rsidRPr="00310538" w:rsidRDefault="00FE5D51" w:rsidP="00FE5D51">
      <w:pPr>
        <w:pStyle w:val="ListParagraph"/>
        <w:widowControl/>
        <w:autoSpaceDE/>
        <w:autoSpaceDN/>
        <w:spacing w:line="276" w:lineRule="auto"/>
        <w:ind w:left="426" w:firstLine="0"/>
        <w:contextualSpacing/>
        <w:rPr>
          <w:rFonts w:ascii="Bookman Old Style" w:eastAsia="Times New Roman" w:hAnsi="Bookman Old Style" w:cs="Calibri"/>
          <w:b/>
          <w:bCs/>
          <w:caps/>
          <w:sz w:val="14"/>
        </w:rPr>
      </w:pPr>
    </w:p>
    <w:p w:rsidR="00141F02" w:rsidRPr="00310538" w:rsidRDefault="00141F02" w:rsidP="00127DCF">
      <w:pPr>
        <w:spacing w:line="360" w:lineRule="auto"/>
        <w:ind w:left="426"/>
        <w:jc w:val="both"/>
        <w:rPr>
          <w:rFonts w:ascii="Bookman Old Style" w:eastAsia="Times New Roman" w:hAnsi="Bookman Old Style" w:cs="Calibri"/>
        </w:rPr>
      </w:pPr>
      <w:r w:rsidRPr="00310538">
        <w:rPr>
          <w:rFonts w:ascii="Bookman Old Style" w:eastAsia="Times New Roman" w:hAnsi="Bookman Old Style" w:cs="Calibri"/>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27DCF" w:rsidRPr="00310538" w:rsidRDefault="00127DCF" w:rsidP="00127DCF">
      <w:pPr>
        <w:spacing w:line="360" w:lineRule="auto"/>
        <w:ind w:left="426"/>
        <w:jc w:val="both"/>
        <w:rPr>
          <w:rFonts w:ascii="Bookman Old Style" w:eastAsia="Times New Roman" w:hAnsi="Bookman Old Style" w:cs="Calibri"/>
          <w:sz w:val="6"/>
        </w:rPr>
      </w:pPr>
    </w:p>
    <w:p w:rsidR="00141F02" w:rsidRDefault="00141F02" w:rsidP="00127DCF">
      <w:pPr>
        <w:spacing w:line="360" w:lineRule="auto"/>
        <w:ind w:left="426"/>
        <w:jc w:val="both"/>
        <w:rPr>
          <w:rFonts w:ascii="Bookman Old Style" w:eastAsia="Times New Roman" w:hAnsi="Bookman Old Style" w:cs="Calibri"/>
        </w:rPr>
      </w:pPr>
      <w:r w:rsidRPr="00310538">
        <w:rPr>
          <w:rFonts w:ascii="Bookman Old Style" w:eastAsia="Times New Roman" w:hAnsi="Bookman Old Style" w:cs="Calibri"/>
        </w:rPr>
        <w:t>The employees of the Contractor in no case shall be treated as the employees of the Employer at any point of time.</w:t>
      </w:r>
    </w:p>
    <w:p w:rsidR="00F92D0C" w:rsidRPr="00310538" w:rsidRDefault="00F92D0C" w:rsidP="00F92D0C">
      <w:pPr>
        <w:ind w:left="426"/>
        <w:jc w:val="both"/>
        <w:rPr>
          <w:rFonts w:ascii="Bookman Old Style" w:eastAsia="Times New Roman" w:hAnsi="Bookman Old Style" w:cs="Calibri"/>
        </w:rPr>
      </w:pPr>
    </w:p>
    <w:p w:rsidR="00141F02" w:rsidRPr="00310538" w:rsidRDefault="00210803" w:rsidP="00791241">
      <w:pPr>
        <w:pStyle w:val="ListParagraph"/>
        <w:widowControl/>
        <w:numPr>
          <w:ilvl w:val="0"/>
          <w:numId w:val="1"/>
        </w:numPr>
        <w:autoSpaceDE/>
        <w:autoSpaceDN/>
        <w:spacing w:line="360" w:lineRule="auto"/>
        <w:ind w:left="426" w:hanging="426"/>
        <w:contextualSpacing/>
        <w:rPr>
          <w:rFonts w:ascii="Bookman Old Style" w:eastAsia="Times New Roman" w:hAnsi="Bookman Old Style" w:cs="Calibri"/>
          <w:b/>
          <w:bCs/>
          <w:caps/>
        </w:rPr>
      </w:pPr>
      <w:r w:rsidRPr="00310538">
        <w:rPr>
          <w:rFonts w:ascii="Bookman Old Style" w:eastAsia="Times New Roman" w:hAnsi="Bookman Old Style" w:cs="Calibri"/>
          <w:b/>
          <w:bCs/>
        </w:rPr>
        <w:t>Protection Of Environment</w:t>
      </w:r>
      <w:r w:rsidR="00141F02" w:rsidRPr="00310538">
        <w:rPr>
          <w:rFonts w:ascii="Bookman Old Style" w:eastAsia="Times New Roman" w:hAnsi="Bookman Old Style" w:cs="Calibri"/>
          <w:b/>
          <w:bCs/>
          <w:caps/>
        </w:rPr>
        <w:t>:</w:t>
      </w:r>
    </w:p>
    <w:p w:rsidR="00141F02" w:rsidRPr="00310538" w:rsidRDefault="00141F02" w:rsidP="00127DCF">
      <w:pPr>
        <w:spacing w:line="360" w:lineRule="auto"/>
        <w:ind w:left="426"/>
        <w:jc w:val="both"/>
        <w:rPr>
          <w:rFonts w:ascii="Bookman Old Style" w:eastAsia="Times New Roman" w:hAnsi="Bookman Old Style" w:cs="Calibri"/>
        </w:rPr>
      </w:pPr>
      <w:r w:rsidRPr="00310538">
        <w:rPr>
          <w:rFonts w:ascii="Bookman Old Style" w:eastAsia="Times New Roman" w:hAnsi="Bookman Old Style" w:cs="Calibri"/>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w:t>
      </w:r>
      <w:r w:rsidRPr="00310538">
        <w:rPr>
          <w:rFonts w:ascii="Bookman Old Style" w:eastAsia="Times New Roman" w:hAnsi="Bookman Old Style" w:cs="Calibri"/>
        </w:rPr>
        <w:lastRenderedPageBreak/>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4B6085" w:rsidRPr="00310538" w:rsidRDefault="004B6085">
      <w:pPr>
        <w:widowControl/>
        <w:autoSpaceDE/>
        <w:autoSpaceDN/>
        <w:spacing w:after="160" w:line="259" w:lineRule="auto"/>
        <w:rPr>
          <w:rFonts w:ascii="Bookman Old Style" w:eastAsia="Times New Roman" w:hAnsi="Bookman Old Style" w:cs="Calibri"/>
          <w:sz w:val="2"/>
        </w:rPr>
      </w:pPr>
    </w:p>
    <w:p w:rsidR="00141F02" w:rsidRPr="00310538" w:rsidRDefault="00141F02" w:rsidP="00791241">
      <w:pPr>
        <w:pStyle w:val="ListParagraph"/>
        <w:widowControl/>
        <w:numPr>
          <w:ilvl w:val="0"/>
          <w:numId w:val="1"/>
        </w:numPr>
        <w:autoSpaceDE/>
        <w:autoSpaceDN/>
        <w:spacing w:line="276" w:lineRule="auto"/>
        <w:ind w:left="426" w:hanging="426"/>
        <w:contextualSpacing/>
        <w:rPr>
          <w:rFonts w:ascii="Bookman Old Style" w:eastAsia="Times New Roman" w:hAnsi="Bookman Old Style" w:cs="Calibri"/>
          <w:b/>
          <w:bCs/>
          <w:caps/>
        </w:rPr>
      </w:pPr>
      <w:r w:rsidRPr="00310538">
        <w:rPr>
          <w:rFonts w:ascii="Bookman Old Style" w:eastAsia="Times New Roman" w:hAnsi="Bookman Old Style" w:cs="Calibri"/>
          <w:b/>
          <w:bCs/>
          <w:caps/>
        </w:rPr>
        <w:t>Arbitration (Clause 24):</w:t>
      </w:r>
    </w:p>
    <w:p w:rsidR="004D7353" w:rsidRPr="00310538" w:rsidRDefault="004D7353" w:rsidP="004D7353">
      <w:pPr>
        <w:pStyle w:val="ListParagraph"/>
        <w:widowControl/>
        <w:autoSpaceDE/>
        <w:autoSpaceDN/>
        <w:spacing w:line="276" w:lineRule="auto"/>
        <w:ind w:left="426" w:firstLine="0"/>
        <w:contextualSpacing/>
        <w:rPr>
          <w:rFonts w:ascii="Bookman Old Style" w:eastAsia="Times New Roman" w:hAnsi="Bookman Old Style" w:cs="Calibri"/>
          <w:b/>
          <w:bCs/>
          <w:caps/>
          <w:sz w:val="14"/>
        </w:rPr>
      </w:pPr>
    </w:p>
    <w:p w:rsidR="00141F02" w:rsidRPr="00310538" w:rsidRDefault="00141F02" w:rsidP="00791241">
      <w:pPr>
        <w:pStyle w:val="ListParagraph"/>
        <w:widowControl/>
        <w:numPr>
          <w:ilvl w:val="1"/>
          <w:numId w:val="3"/>
        </w:numPr>
        <w:autoSpaceDE/>
        <w:autoSpaceDN/>
        <w:spacing w:line="276" w:lineRule="auto"/>
        <w:ind w:left="426" w:hanging="426"/>
        <w:contextualSpacing/>
        <w:rPr>
          <w:rFonts w:ascii="Bookman Old Style" w:eastAsia="Times New Roman" w:hAnsi="Bookman Old Style" w:cs="Calibri"/>
          <w:b/>
        </w:rPr>
      </w:pPr>
      <w:r w:rsidRPr="00310538">
        <w:rPr>
          <w:rFonts w:ascii="Bookman Old Style" w:eastAsia="Times New Roman" w:hAnsi="Bookman Old Style" w:cs="Calibri"/>
          <w:lang w:eastAsia="en-IN"/>
        </w:rPr>
        <w:t xml:space="preserve"> </w:t>
      </w:r>
      <w:r w:rsidRPr="00310538">
        <w:rPr>
          <w:rFonts w:ascii="Bookman Old Style" w:eastAsia="Times New Roman" w:hAnsi="Bookman Old Style" w:cs="Calibri"/>
        </w:rPr>
        <w:t>The procedure for arbitration shall be as follows:</w:t>
      </w:r>
      <w:r w:rsidRPr="00310538">
        <w:rPr>
          <w:rFonts w:ascii="Bookman Old Style" w:eastAsia="Times New Roman" w:hAnsi="Bookman Old Style" w:cs="Calibri"/>
          <w:b/>
        </w:rPr>
        <w:tab/>
      </w:r>
      <w:r w:rsidRPr="00310538">
        <w:rPr>
          <w:rFonts w:ascii="Bookman Old Style" w:eastAsia="Times New Roman" w:hAnsi="Bookman Old Style" w:cs="Calibri"/>
          <w:b/>
        </w:rPr>
        <w:tab/>
      </w:r>
    </w:p>
    <w:p w:rsidR="004D7353" w:rsidRPr="00310538" w:rsidRDefault="004D7353" w:rsidP="004D7353">
      <w:pPr>
        <w:pStyle w:val="ListParagraph"/>
        <w:widowControl/>
        <w:autoSpaceDE/>
        <w:autoSpaceDN/>
        <w:spacing w:line="276" w:lineRule="auto"/>
        <w:ind w:left="426" w:firstLine="0"/>
        <w:contextualSpacing/>
        <w:rPr>
          <w:rFonts w:ascii="Bookman Old Style" w:eastAsia="Times New Roman" w:hAnsi="Bookman Old Style" w:cs="Calibri"/>
          <w:b/>
          <w:sz w:val="10"/>
        </w:rPr>
      </w:pPr>
    </w:p>
    <w:p w:rsidR="00141F02" w:rsidRPr="00310538" w:rsidRDefault="00141F02" w:rsidP="00791241">
      <w:pPr>
        <w:pStyle w:val="ListParagraph"/>
        <w:widowControl/>
        <w:numPr>
          <w:ilvl w:val="0"/>
          <w:numId w:val="2"/>
        </w:numPr>
        <w:autoSpaceDE/>
        <w:autoSpaceDN/>
        <w:spacing w:line="276" w:lineRule="auto"/>
        <w:contextualSpacing/>
        <w:rPr>
          <w:rFonts w:ascii="Bookman Old Style" w:eastAsia="Times New Roman" w:hAnsi="Bookman Old Style" w:cs="Calibri"/>
        </w:rPr>
      </w:pPr>
      <w:r w:rsidRPr="00310538">
        <w:rPr>
          <w:rFonts w:ascii="Bookman Old Style" w:eastAsia="Times New Roman" w:hAnsi="Bookman Old Style" w:cs="Calibri"/>
        </w:rPr>
        <w:t xml:space="preserve">Any dispute or difference or claim arising out of, or in connection with, or relating to the present contract or the breach, termination or invalidity thereof, shall be referred and settled under the Arbitration Centre – Bengaluru, under Karnataka (Domestic &amp; International) rules 2012, by one or more arbitrators appointed in accordance with its rules”     </w:t>
      </w:r>
    </w:p>
    <w:p w:rsidR="00141F02" w:rsidRPr="00310538" w:rsidRDefault="00141F02" w:rsidP="002411CD">
      <w:pPr>
        <w:pStyle w:val="ListParagraph"/>
        <w:spacing w:line="276" w:lineRule="auto"/>
        <w:rPr>
          <w:rFonts w:ascii="Bookman Old Style" w:eastAsia="Times New Roman" w:hAnsi="Bookman Old Style" w:cs="Calibri"/>
          <w:sz w:val="6"/>
        </w:rPr>
      </w:pPr>
    </w:p>
    <w:p w:rsidR="00141F02" w:rsidRPr="00310538" w:rsidRDefault="00141F02" w:rsidP="00791241">
      <w:pPr>
        <w:pStyle w:val="ListParagraph"/>
        <w:widowControl/>
        <w:numPr>
          <w:ilvl w:val="0"/>
          <w:numId w:val="2"/>
        </w:numPr>
        <w:autoSpaceDE/>
        <w:autoSpaceDN/>
        <w:spacing w:line="276" w:lineRule="auto"/>
        <w:contextualSpacing/>
        <w:rPr>
          <w:rFonts w:ascii="Bookman Old Style" w:eastAsia="Times New Roman" w:hAnsi="Bookman Old Style" w:cs="Calibri"/>
        </w:rPr>
      </w:pPr>
      <w:r w:rsidRPr="00310538">
        <w:rPr>
          <w:rFonts w:ascii="Bookman Old Style" w:eastAsia="Times New Roman" w:hAnsi="Bookman Old Style" w:cs="Calibri"/>
        </w:rPr>
        <w:t>Performance under the contract shall continue during the arbitration proceedings and payments due the Contractor by the Employer shall not be withheld, unless they are the subject matter of the arbitration proceedings.</w:t>
      </w:r>
    </w:p>
    <w:p w:rsidR="00030C44" w:rsidRPr="00310538" w:rsidRDefault="00030C44" w:rsidP="00030C44">
      <w:pPr>
        <w:pStyle w:val="ListParagraph"/>
        <w:rPr>
          <w:rFonts w:ascii="Bookman Old Style" w:hAnsi="Bookman Old Style"/>
          <w:sz w:val="18"/>
        </w:rPr>
      </w:pPr>
    </w:p>
    <w:p w:rsidR="00127DCF" w:rsidRPr="00310538" w:rsidRDefault="00331F1E" w:rsidP="00791241">
      <w:pPr>
        <w:pStyle w:val="ListParagraph"/>
        <w:widowControl/>
        <w:numPr>
          <w:ilvl w:val="0"/>
          <w:numId w:val="1"/>
        </w:numPr>
        <w:autoSpaceDE/>
        <w:autoSpaceDN/>
        <w:spacing w:line="276" w:lineRule="auto"/>
        <w:ind w:left="426" w:hanging="426"/>
        <w:contextualSpacing/>
        <w:rPr>
          <w:rFonts w:ascii="Bookman Old Style" w:hAnsi="Bookman Old Style"/>
        </w:rPr>
      </w:pPr>
      <w:r w:rsidRPr="00310538">
        <w:rPr>
          <w:rFonts w:ascii="Bookman Old Style" w:hAnsi="Bookman Old Style"/>
          <w:b/>
        </w:rPr>
        <w:t>INDEMNITY BOND:</w:t>
      </w:r>
      <w:r w:rsidR="003638E1" w:rsidRPr="00310538">
        <w:rPr>
          <w:rFonts w:ascii="Bookman Old Style" w:hAnsi="Bookman Old Style"/>
          <w:b/>
        </w:rPr>
        <w:t xml:space="preserve"> </w:t>
      </w:r>
    </w:p>
    <w:p w:rsidR="00FF0320" w:rsidRPr="00310538" w:rsidRDefault="00FF0320" w:rsidP="00127DCF">
      <w:pPr>
        <w:pStyle w:val="ListParagraph"/>
        <w:spacing w:line="360" w:lineRule="auto"/>
        <w:ind w:left="426" w:firstLine="0"/>
        <w:rPr>
          <w:rFonts w:ascii="Bookman Old Style" w:hAnsi="Bookman Old Style"/>
          <w:sz w:val="10"/>
        </w:rPr>
      </w:pPr>
    </w:p>
    <w:p w:rsidR="00331F1E" w:rsidRPr="00310538" w:rsidRDefault="00FF0320" w:rsidP="00FF0320">
      <w:pPr>
        <w:pStyle w:val="ListParagraph"/>
        <w:spacing w:line="360" w:lineRule="auto"/>
        <w:ind w:left="426" w:hanging="568"/>
        <w:rPr>
          <w:rFonts w:ascii="Bookman Old Style" w:hAnsi="Bookman Old Style"/>
        </w:rPr>
      </w:pPr>
      <w:r w:rsidRPr="00310538">
        <w:rPr>
          <w:rFonts w:ascii="Bookman Old Style" w:hAnsi="Bookman Old Style"/>
        </w:rPr>
        <w:t xml:space="preserve">5.1    </w:t>
      </w:r>
      <w:r w:rsidR="00331F1E" w:rsidRPr="00310538">
        <w:rPr>
          <w:rFonts w:ascii="Bookman Old Style" w:hAnsi="Bookman Old Style"/>
        </w:rPr>
        <w:t>It will be the responsibility of the Contractor to take Delivery, Unload and Store all the</w:t>
      </w:r>
      <w:r w:rsidR="00331F1E" w:rsidRPr="00310538">
        <w:rPr>
          <w:rFonts w:ascii="Bookman Old Style" w:hAnsi="Bookman Old Style"/>
          <w:b/>
        </w:rPr>
        <w:t xml:space="preserve"> Material/</w:t>
      </w:r>
      <w:r w:rsidR="00127DCF" w:rsidRPr="00310538">
        <w:rPr>
          <w:rFonts w:ascii="Bookman Old Style" w:hAnsi="Bookman Old Style"/>
          <w:b/>
        </w:rPr>
        <w:t>Equipment’s supplied by BESCOM</w:t>
      </w:r>
      <w:r w:rsidR="00331F1E" w:rsidRPr="00310538">
        <w:rPr>
          <w:rFonts w:ascii="Bookman Old Style" w:hAnsi="Bookman Old Style"/>
        </w:rPr>
        <w:t xml:space="preserve">. The Contractor shall execute an Indemnity Bond </w:t>
      </w:r>
      <w:r w:rsidR="00F4005C" w:rsidRPr="00310538">
        <w:rPr>
          <w:rFonts w:ascii="Bookman Old Style" w:hAnsi="Bookman Old Style"/>
        </w:rPr>
        <w:t>(</w:t>
      </w:r>
      <w:r w:rsidR="00331F1E" w:rsidRPr="00310538">
        <w:rPr>
          <w:rFonts w:ascii="Bookman Old Style" w:hAnsi="Bookman Old Style"/>
        </w:rPr>
        <w:t xml:space="preserve">as per the Proforma enclosed </w:t>
      </w:r>
      <w:r w:rsidR="00C55F89" w:rsidRPr="00310538">
        <w:rPr>
          <w:rFonts w:ascii="Bookman Old Style" w:hAnsi="Bookman Old Style"/>
        </w:rPr>
        <w:t>in Format of Annexures</w:t>
      </w:r>
      <w:r w:rsidR="00F4005C" w:rsidRPr="00310538">
        <w:rPr>
          <w:rFonts w:ascii="Bookman Old Style" w:hAnsi="Bookman Old Style"/>
        </w:rPr>
        <w:t>)</w:t>
      </w:r>
      <w:r w:rsidR="00331F1E" w:rsidRPr="00310538">
        <w:rPr>
          <w:rFonts w:ascii="Bookman Old Style" w:hAnsi="Bookman Old Style"/>
        </w:rPr>
        <w:t xml:space="preserve"> in</w:t>
      </w:r>
      <w:r w:rsidR="00C04100" w:rsidRPr="00310538">
        <w:rPr>
          <w:rFonts w:ascii="Bookman Old Style" w:hAnsi="Bookman Old Style"/>
        </w:rPr>
        <w:t xml:space="preserve"> </w:t>
      </w:r>
      <w:r w:rsidR="00331F1E" w:rsidRPr="00310538">
        <w:rPr>
          <w:rFonts w:ascii="Bookman Old Style" w:hAnsi="Bookman Old Style"/>
        </w:rPr>
        <w:t>favour of the BESCOM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rsidR="00FF0320" w:rsidRPr="00310538" w:rsidRDefault="00FF0320" w:rsidP="00127DCF">
      <w:pPr>
        <w:pStyle w:val="ListParagraph"/>
        <w:spacing w:line="360" w:lineRule="auto"/>
        <w:ind w:left="426" w:firstLine="0"/>
        <w:rPr>
          <w:rFonts w:ascii="Bookman Old Style" w:hAnsi="Bookman Old Style"/>
          <w:sz w:val="10"/>
        </w:rPr>
      </w:pPr>
    </w:p>
    <w:p w:rsidR="00FF0320" w:rsidRPr="00310538" w:rsidRDefault="00FF0320" w:rsidP="00791241">
      <w:pPr>
        <w:pStyle w:val="ListParagraph"/>
        <w:widowControl/>
        <w:numPr>
          <w:ilvl w:val="0"/>
          <w:numId w:val="1"/>
        </w:numPr>
        <w:autoSpaceDE/>
        <w:autoSpaceDN/>
        <w:spacing w:line="360" w:lineRule="auto"/>
        <w:ind w:left="426" w:hanging="426"/>
        <w:contextualSpacing/>
        <w:rPr>
          <w:rFonts w:ascii="Bookman Old Style" w:hAnsi="Bookman Old Style"/>
          <w:b/>
          <w:sz w:val="24"/>
          <w:szCs w:val="24"/>
        </w:rPr>
      </w:pPr>
      <w:r w:rsidRPr="00310538">
        <w:rPr>
          <w:rFonts w:ascii="Bookman Old Style" w:hAnsi="Bookman Old Style"/>
          <w:b/>
          <w:sz w:val="24"/>
          <w:szCs w:val="24"/>
        </w:rPr>
        <w:t>De</w:t>
      </w:r>
      <w:r w:rsidR="009B58D4">
        <w:rPr>
          <w:rFonts w:ascii="Bookman Old Style" w:hAnsi="Bookman Old Style"/>
          <w:b/>
          <w:sz w:val="24"/>
          <w:szCs w:val="24"/>
        </w:rPr>
        <w:t>fects Liability Period</w:t>
      </w:r>
      <w:r w:rsidRPr="00310538">
        <w:rPr>
          <w:rFonts w:ascii="Bookman Old Style" w:hAnsi="Bookman Old Style"/>
          <w:b/>
          <w:sz w:val="24"/>
          <w:szCs w:val="24"/>
        </w:rPr>
        <w:t>:</w:t>
      </w:r>
    </w:p>
    <w:p w:rsidR="00FF0320" w:rsidRPr="00310538" w:rsidRDefault="00FF0320" w:rsidP="00FF0320">
      <w:pPr>
        <w:pStyle w:val="ListParagraph"/>
        <w:adjustRightInd w:val="0"/>
        <w:ind w:left="525"/>
        <w:rPr>
          <w:rFonts w:ascii="Bookman Old Style" w:hAnsi="Bookman Old Style"/>
          <w:b/>
          <w:sz w:val="2"/>
          <w:szCs w:val="24"/>
        </w:rPr>
      </w:pPr>
    </w:p>
    <w:p w:rsidR="00FF0320" w:rsidRPr="00310538" w:rsidRDefault="00FF0320" w:rsidP="00791241">
      <w:pPr>
        <w:pStyle w:val="ListParagraph"/>
        <w:widowControl/>
        <w:numPr>
          <w:ilvl w:val="0"/>
          <w:numId w:val="4"/>
        </w:numPr>
        <w:autoSpaceDE/>
        <w:autoSpaceDN/>
        <w:spacing w:after="200" w:line="276" w:lineRule="auto"/>
        <w:contextualSpacing/>
        <w:rPr>
          <w:rFonts w:ascii="Bookman Old Style" w:hAnsi="Bookman Old Style"/>
          <w:vanish/>
          <w:sz w:val="24"/>
          <w:szCs w:val="24"/>
        </w:rPr>
      </w:pPr>
    </w:p>
    <w:p w:rsidR="00FF0320" w:rsidRPr="00310538" w:rsidRDefault="00FF0320" w:rsidP="00791241">
      <w:pPr>
        <w:pStyle w:val="ListParagraph"/>
        <w:widowControl/>
        <w:numPr>
          <w:ilvl w:val="0"/>
          <w:numId w:val="4"/>
        </w:numPr>
        <w:autoSpaceDE/>
        <w:autoSpaceDN/>
        <w:spacing w:after="200" w:line="276" w:lineRule="auto"/>
        <w:contextualSpacing/>
        <w:rPr>
          <w:rFonts w:ascii="Bookman Old Style" w:hAnsi="Bookman Old Style"/>
          <w:vanish/>
          <w:sz w:val="24"/>
          <w:szCs w:val="24"/>
        </w:rPr>
      </w:pPr>
    </w:p>
    <w:p w:rsidR="00405693"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rPr>
      </w:pPr>
      <w:r w:rsidRPr="00310538">
        <w:rPr>
          <w:rFonts w:ascii="Bookman Old Style" w:hAnsi="Bookman Old Style"/>
        </w:rPr>
        <w:t xml:space="preserve">The Contractor shall </w:t>
      </w:r>
      <w:r w:rsidR="009B58D4">
        <w:rPr>
          <w:rFonts w:ascii="Bookman Old Style" w:hAnsi="Bookman Old Style"/>
        </w:rPr>
        <w:t>warrant</w:t>
      </w:r>
      <w:r w:rsidRPr="00310538">
        <w:rPr>
          <w:rFonts w:ascii="Bookman Old Style" w:hAnsi="Bookman Old Style"/>
        </w:rPr>
        <w:t xml:space="preserve"> that the Equipment supplied by him will be new, unused and in accordance with the Contract Documents and free from defects in Material and Workmanship for a period of</w:t>
      </w:r>
      <w:r w:rsidR="00EA4C9F" w:rsidRPr="00310538">
        <w:rPr>
          <w:rFonts w:ascii="Bookman Old Style" w:hAnsi="Bookman Old Style"/>
        </w:rPr>
        <w:t xml:space="preserve"> </w:t>
      </w:r>
      <w:r w:rsidR="009B58D4">
        <w:rPr>
          <w:rFonts w:ascii="Bookman Old Style" w:hAnsi="Bookman Old Style"/>
          <w:b/>
          <w:i/>
        </w:rPr>
        <w:t>60</w:t>
      </w:r>
      <w:r w:rsidRPr="00310538">
        <w:rPr>
          <w:rFonts w:ascii="Bookman Old Style" w:hAnsi="Bookman Old Style"/>
          <w:b/>
          <w:i/>
        </w:rPr>
        <w:t xml:space="preserve"> (</w:t>
      </w:r>
      <w:r w:rsidR="009B58D4">
        <w:rPr>
          <w:rFonts w:ascii="Bookman Old Style" w:hAnsi="Bookman Old Style"/>
          <w:b/>
          <w:i/>
        </w:rPr>
        <w:t>Sixty</w:t>
      </w:r>
      <w:r w:rsidRPr="00310538">
        <w:rPr>
          <w:rFonts w:ascii="Bookman Old Style" w:hAnsi="Bookman Old Style"/>
          <w:b/>
          <w:i/>
        </w:rPr>
        <w:t>) months for</w:t>
      </w:r>
      <w:r w:rsidR="009B58D4">
        <w:rPr>
          <w:rFonts w:ascii="Bookman Old Style" w:hAnsi="Bookman Old Style"/>
          <w:b/>
          <w:i/>
        </w:rPr>
        <w:t xml:space="preserve"> ACSR Rabbit Conductor</w:t>
      </w:r>
      <w:r w:rsidR="00FE36AA">
        <w:rPr>
          <w:rFonts w:ascii="Bookman Old Style" w:hAnsi="Bookman Old Style"/>
          <w:b/>
          <w:i/>
        </w:rPr>
        <w:t xml:space="preserve">, ACSR Coyote Conductor, 11KV UG Cable, RMU, 11KV Covered Conductor, 1.1 KV AB Cable </w:t>
      </w:r>
      <w:r w:rsidR="0097350C">
        <w:rPr>
          <w:rFonts w:ascii="Bookman Old Style" w:hAnsi="Bookman Old Style"/>
          <w:b/>
          <w:i/>
        </w:rPr>
        <w:t>and 12 (Twelve)</w:t>
      </w:r>
      <w:r w:rsidRPr="00310538">
        <w:rPr>
          <w:rFonts w:ascii="Bookman Old Style" w:hAnsi="Bookman Old Style"/>
          <w:b/>
          <w:i/>
        </w:rPr>
        <w:t xml:space="preserve"> </w:t>
      </w:r>
      <w:r w:rsidR="0097350C">
        <w:rPr>
          <w:rFonts w:ascii="Bookman Old Style" w:hAnsi="Bookman Old Style"/>
          <w:b/>
          <w:i/>
        </w:rPr>
        <w:t xml:space="preserve">months </w:t>
      </w:r>
      <w:r w:rsidR="0064324F">
        <w:rPr>
          <w:rFonts w:ascii="Bookman Old Style" w:hAnsi="Bookman Old Style"/>
          <w:b/>
          <w:i/>
        </w:rPr>
        <w:t>for all other equipment</w:t>
      </w:r>
      <w:r w:rsidRPr="00310538">
        <w:rPr>
          <w:rFonts w:ascii="Bookman Old Style" w:hAnsi="Bookman Old Style"/>
          <w:b/>
          <w:i/>
        </w:rPr>
        <w:t>/</w:t>
      </w:r>
      <w:r w:rsidR="006B34CF">
        <w:rPr>
          <w:rFonts w:ascii="Bookman Old Style" w:hAnsi="Bookman Old Style"/>
          <w:b/>
          <w:i/>
        </w:rPr>
        <w:t xml:space="preserve"> </w:t>
      </w:r>
      <w:r w:rsidRPr="00310538">
        <w:rPr>
          <w:rFonts w:ascii="Bookman Old Style" w:hAnsi="Bookman Old Style"/>
          <w:b/>
          <w:i/>
        </w:rPr>
        <w:t>materials under the scope of the contract</w:t>
      </w:r>
      <w:r w:rsidR="0064324F">
        <w:rPr>
          <w:rFonts w:ascii="Bookman Old Style" w:hAnsi="Bookman Old Style"/>
          <w:b/>
          <w:i/>
        </w:rPr>
        <w:t>,</w:t>
      </w:r>
      <w:r w:rsidRPr="00310538">
        <w:rPr>
          <w:rFonts w:ascii="Bookman Old Style" w:hAnsi="Bookman Old Style"/>
          <w:b/>
          <w:i/>
        </w:rPr>
        <w:t xml:space="preserve"> commencing immediately upon the</w:t>
      </w:r>
      <w:r w:rsidR="00943959">
        <w:rPr>
          <w:rFonts w:ascii="Bookman Old Style" w:hAnsi="Bookman Old Style"/>
          <w:b/>
          <w:i/>
        </w:rPr>
        <w:t xml:space="preserve"> </w:t>
      </w:r>
      <w:r w:rsidRPr="00310538">
        <w:rPr>
          <w:rFonts w:ascii="Bookman Old Style" w:hAnsi="Bookman Old Style"/>
          <w:b/>
          <w:i/>
        </w:rPr>
        <w:t>satisfactory commissioning</w:t>
      </w:r>
      <w:r w:rsidR="00943959">
        <w:rPr>
          <w:rFonts w:ascii="Bookman Old Style" w:hAnsi="Bookman Old Style"/>
          <w:b/>
          <w:i/>
        </w:rPr>
        <w:t xml:space="preserve"> of the entire works under the contract</w:t>
      </w:r>
      <w:r w:rsidRPr="00310538">
        <w:rPr>
          <w:rFonts w:ascii="Bookman Old Style" w:hAnsi="Bookman Old Style"/>
          <w:b/>
        </w:rPr>
        <w:t>.</w:t>
      </w:r>
      <w:r w:rsidRPr="00310538">
        <w:rPr>
          <w:rFonts w:ascii="Bookman Old Style" w:hAnsi="Bookman Old Style"/>
        </w:rPr>
        <w:t xml:space="preserve"> The Contractor's liability shall be limited to the replacement of any defective parts in the Equipment of his own Manufacture or those of his vendors, under normal use and arising solely from faulty Design, Materials and/or Workmanship provided always that such defective parts are repairable at the Site and are not in the meantime essential in the Commercial use of the Equipment. Such replaced/ defective parts </w:t>
      </w:r>
      <w:r w:rsidRPr="00310538">
        <w:rPr>
          <w:rFonts w:ascii="Bookman Old Style" w:hAnsi="Bookman Old Style"/>
        </w:rPr>
        <w:lastRenderedPageBreak/>
        <w:t>shall be returned to the Contractor unless otherwise arranged. No repairs or replacement shall normally be carried out by the Engineer, when the Equipment is under the supervision of the Contractor's Supervisory Engineer.</w:t>
      </w:r>
    </w:p>
    <w:p w:rsidR="00530A77" w:rsidRPr="00BB5D18" w:rsidRDefault="00530A77" w:rsidP="00530A77">
      <w:pPr>
        <w:pStyle w:val="ListParagraph"/>
        <w:widowControl/>
        <w:autoSpaceDE/>
        <w:autoSpaceDN/>
        <w:spacing w:after="200" w:line="360" w:lineRule="auto"/>
        <w:ind w:left="380" w:firstLine="0"/>
        <w:contextualSpacing/>
        <w:rPr>
          <w:rFonts w:ascii="Bookman Old Style" w:hAnsi="Bookman Old Style"/>
          <w:b/>
          <w:sz w:val="24"/>
          <w:szCs w:val="24"/>
        </w:rPr>
      </w:pPr>
      <w:r w:rsidRPr="00BB5D18">
        <w:rPr>
          <w:rFonts w:ascii="Bookman Old Style" w:hAnsi="Bookman Old Style"/>
          <w:b/>
        </w:rPr>
        <w:t xml:space="preserve">Note: </w:t>
      </w:r>
      <w:r w:rsidRPr="00BB5D18">
        <w:rPr>
          <w:rFonts w:ascii="Bookman Old Style" w:hAnsi="Bookman Old Style"/>
          <w:b/>
          <w:sz w:val="24"/>
          <w:szCs w:val="24"/>
        </w:rPr>
        <w:t xml:space="preserve">The </w:t>
      </w:r>
      <w:r>
        <w:rPr>
          <w:rFonts w:ascii="Bookman Old Style" w:hAnsi="Bookman Old Style"/>
          <w:b/>
          <w:sz w:val="24"/>
          <w:szCs w:val="24"/>
        </w:rPr>
        <w:t xml:space="preserve">contractor </w:t>
      </w:r>
      <w:r w:rsidRPr="00BB5D18">
        <w:rPr>
          <w:rFonts w:ascii="Bookman Old Style" w:hAnsi="Bookman Old Style"/>
          <w:b/>
        </w:rPr>
        <w:t>shall</w:t>
      </w:r>
      <w:r w:rsidRPr="00BB5D18">
        <w:rPr>
          <w:rFonts w:ascii="Bookman Old Style" w:hAnsi="Bookman Old Style"/>
          <w:b/>
          <w:sz w:val="24"/>
          <w:szCs w:val="24"/>
        </w:rPr>
        <w:t xml:space="preserve"> replace the defective </w:t>
      </w:r>
      <w:r>
        <w:rPr>
          <w:rFonts w:ascii="Bookman Old Style" w:hAnsi="Bookman Old Style"/>
          <w:b/>
          <w:sz w:val="24"/>
          <w:szCs w:val="24"/>
        </w:rPr>
        <w:t>equipment/materials</w:t>
      </w:r>
      <w:r w:rsidRPr="00BB5D18">
        <w:rPr>
          <w:rFonts w:ascii="Bookman Old Style" w:hAnsi="Bookman Old Style"/>
          <w:b/>
          <w:sz w:val="24"/>
          <w:szCs w:val="24"/>
        </w:rPr>
        <w:t xml:space="preserve"> within a period of 14 days from the date of intimation from the BESCOM authorities. The guarantee for the replaced </w:t>
      </w:r>
      <w:r>
        <w:rPr>
          <w:rFonts w:ascii="Bookman Old Style" w:hAnsi="Bookman Old Style"/>
          <w:b/>
          <w:sz w:val="24"/>
          <w:szCs w:val="24"/>
        </w:rPr>
        <w:t>equipment/materials</w:t>
      </w:r>
      <w:r w:rsidRPr="00BB5D18">
        <w:rPr>
          <w:rFonts w:ascii="Bookman Old Style" w:hAnsi="Bookman Old Style"/>
          <w:b/>
          <w:sz w:val="24"/>
          <w:szCs w:val="24"/>
        </w:rPr>
        <w:t xml:space="preserve"> shall start fro</w:t>
      </w:r>
      <w:r>
        <w:rPr>
          <w:rFonts w:ascii="Bookman Old Style" w:hAnsi="Bookman Old Style"/>
          <w:b/>
          <w:sz w:val="24"/>
          <w:szCs w:val="24"/>
        </w:rPr>
        <w:t>m the date of such replacement</w:t>
      </w:r>
      <w:r w:rsidRPr="00BB5D18">
        <w:rPr>
          <w:rFonts w:ascii="Bookman Old Style" w:hAnsi="Bookman Old Style"/>
          <w:b/>
          <w:sz w:val="24"/>
          <w:szCs w:val="24"/>
        </w:rPr>
        <w:t>.</w:t>
      </w:r>
    </w:p>
    <w:p w:rsidR="00405693" w:rsidRPr="00310538"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rPr>
      </w:pPr>
      <w:r w:rsidRPr="00310538">
        <w:rPr>
          <w:rFonts w:ascii="Bookman Old Style" w:hAnsi="Bookman Old Style"/>
        </w:rPr>
        <w:t>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such action is taken by the Engineer, the Contractor will be notified promptly and he shall assist wherever possible in making necessary corrections. This shall not relieve the Contractor of his liabilities under the Terms and Conditions of the Contract.</w:t>
      </w:r>
    </w:p>
    <w:p w:rsidR="00767F79" w:rsidRPr="00310538"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rPr>
      </w:pPr>
      <w:r w:rsidRPr="00310538">
        <w:rPr>
          <w:rFonts w:ascii="Bookman Old Style" w:hAnsi="Bookman Old Style"/>
        </w:rPr>
        <w:t xml:space="preserve">If </w:t>
      </w:r>
      <w:r w:rsidR="00C34F43" w:rsidRPr="00310538">
        <w:rPr>
          <w:rFonts w:ascii="Bookman Old Style" w:hAnsi="Bookman Old Style"/>
        </w:rPr>
        <w:t>it</w:t>
      </w:r>
      <w:r w:rsidRPr="00310538">
        <w:rPr>
          <w:rFonts w:ascii="Bookman Old Style" w:hAnsi="Bookman Old Style"/>
        </w:rPr>
        <w:t xml:space="preserve"> becomes necessary for the Contractor to replace or renew any defective portions of the Works, the provision of this Clause shall apply to portion of the Works so replaced or renewed until the expiry of </w:t>
      </w:r>
      <w:r w:rsidR="008C23F8" w:rsidRPr="008C23F8">
        <w:rPr>
          <w:rFonts w:ascii="Bookman Old Style" w:hAnsi="Bookman Old Style"/>
        </w:rPr>
        <w:t>the period specified in 6.1 above</w:t>
      </w:r>
      <w:r w:rsidR="008C23F8">
        <w:rPr>
          <w:rFonts w:ascii="Bookman Old Style" w:hAnsi="Bookman Old Style"/>
        </w:rPr>
        <w:t>,</w:t>
      </w:r>
      <w:r w:rsidR="008C23F8" w:rsidRPr="008C23F8">
        <w:rPr>
          <w:rFonts w:ascii="Bookman Old Style" w:hAnsi="Bookman Old Style"/>
        </w:rPr>
        <w:t xml:space="preserve"> from</w:t>
      </w:r>
      <w:r w:rsidRPr="008C23F8">
        <w:rPr>
          <w:rFonts w:ascii="Bookman Old Style" w:hAnsi="Bookman Old Style"/>
        </w:rPr>
        <w:t xml:space="preserve"> the</w:t>
      </w:r>
      <w:r w:rsidRPr="00310538">
        <w:rPr>
          <w:rFonts w:ascii="Bookman Old Style" w:hAnsi="Bookman Old Style"/>
        </w:rPr>
        <w:t xml:space="preserve"> date of such replacement or renewal. If any defects are not remedied within a reasonable time, the Engineer may proceed to do the Work at the Contractor’s risk and Cost but without prejudice to any other rights, which the OWNER may have against the Contractor in respect of such defects.</w:t>
      </w:r>
    </w:p>
    <w:p w:rsidR="00767F79" w:rsidRPr="00310538"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rPr>
      </w:pPr>
      <w:r w:rsidRPr="00310538">
        <w:rPr>
          <w:rFonts w:ascii="Bookman Old Style" w:hAnsi="Bookman Old Style"/>
        </w:rPr>
        <w:t>The repaired or new parts will be furnished and erected free of Cost by the Contractor. If any repair is carried out on his behalf at the Site, the Contractor shall bear the Cost of such repairs.</w:t>
      </w:r>
    </w:p>
    <w:p w:rsidR="00767F79" w:rsidRPr="00310538"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rPr>
      </w:pPr>
      <w:r w:rsidRPr="00310538">
        <w:rPr>
          <w:rFonts w:ascii="Bookman Old Style" w:hAnsi="Bookman Old Style"/>
        </w:rPr>
        <w:t>The Cost of any special or general overhaul rendered necessary during the mainte</w:t>
      </w:r>
      <w:r w:rsidR="00767F79" w:rsidRPr="00310538">
        <w:rPr>
          <w:rFonts w:ascii="Bookman Old Style" w:hAnsi="Bookman Old Style"/>
        </w:rPr>
        <w:t xml:space="preserve">nance period due to defects in </w:t>
      </w:r>
      <w:r w:rsidRPr="00310538">
        <w:rPr>
          <w:rFonts w:ascii="Bookman Old Style" w:hAnsi="Bookman Old Style"/>
        </w:rPr>
        <w:t>the Equipment or defective Work carried out by the Contractor, the same shall be borne by the Contractor.</w:t>
      </w:r>
    </w:p>
    <w:p w:rsidR="00767F79" w:rsidRPr="00310538"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rPr>
      </w:pPr>
      <w:r w:rsidRPr="00310538">
        <w:rPr>
          <w:rFonts w:ascii="Bookman Old Style" w:hAnsi="Bookman Old Style"/>
        </w:rPr>
        <w:t>The acceptance of the Equipment by the Engineer shall in no way relieve the Contractor of his obligations under this Clause.</w:t>
      </w:r>
    </w:p>
    <w:p w:rsidR="00FF0320" w:rsidRPr="00310538"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rPr>
      </w:pPr>
      <w:r w:rsidRPr="00310538">
        <w:rPr>
          <w:rFonts w:ascii="Bookman Old Style" w:hAnsi="Bookman Old Style"/>
        </w:rPr>
        <w:t xml:space="preserve">In the case of those defective parts which are not repairable at Site but are essential for the Commercial Operation of the Equipment, the Contractor and the Engineer shall mutually agree to a program of replacement or renewal which will </w:t>
      </w:r>
      <w:r w:rsidR="00767F79" w:rsidRPr="00310538">
        <w:rPr>
          <w:rFonts w:ascii="Bookman Old Style" w:hAnsi="Bookman Old Style"/>
        </w:rPr>
        <w:t>minimize</w:t>
      </w:r>
      <w:r w:rsidRPr="00310538">
        <w:rPr>
          <w:rFonts w:ascii="Bookman Old Style" w:hAnsi="Bookman Old Style"/>
        </w:rPr>
        <w:t xml:space="preserve"> interruption to the maximum extent, in the Operation of the Equipment</w:t>
      </w:r>
      <w:r w:rsidRPr="00310538">
        <w:rPr>
          <w:rFonts w:ascii="Bookman Old Style" w:hAnsi="Bookman Old Style"/>
          <w:sz w:val="24"/>
          <w:szCs w:val="24"/>
        </w:rPr>
        <w:t>.</w:t>
      </w:r>
    </w:p>
    <w:p w:rsidR="00E30525" w:rsidRPr="00310538" w:rsidRDefault="00E30525" w:rsidP="00791241">
      <w:pPr>
        <w:pStyle w:val="ListParagraph"/>
        <w:widowControl/>
        <w:numPr>
          <w:ilvl w:val="0"/>
          <w:numId w:val="1"/>
        </w:numPr>
        <w:autoSpaceDE/>
        <w:autoSpaceDN/>
        <w:spacing w:line="360" w:lineRule="auto"/>
        <w:ind w:left="426" w:hanging="426"/>
        <w:contextualSpacing/>
        <w:rPr>
          <w:rFonts w:ascii="Bookman Old Style" w:hAnsi="Bookman Old Style"/>
          <w:b/>
          <w:sz w:val="24"/>
          <w:szCs w:val="24"/>
        </w:rPr>
      </w:pPr>
      <w:r w:rsidRPr="00310538">
        <w:rPr>
          <w:rFonts w:ascii="Bookman Old Style" w:hAnsi="Bookman Old Style"/>
          <w:b/>
          <w:sz w:val="24"/>
          <w:szCs w:val="24"/>
        </w:rPr>
        <w:t>Force Majeure:</w:t>
      </w:r>
    </w:p>
    <w:p w:rsidR="00E30525" w:rsidRPr="00310538" w:rsidRDefault="00E30525" w:rsidP="00791241">
      <w:pPr>
        <w:pStyle w:val="ListParagraph"/>
        <w:widowControl/>
        <w:numPr>
          <w:ilvl w:val="0"/>
          <w:numId w:val="7"/>
        </w:numPr>
        <w:autoSpaceDE/>
        <w:autoSpaceDN/>
        <w:spacing w:after="200" w:line="276" w:lineRule="auto"/>
        <w:rPr>
          <w:rFonts w:ascii="Bookman Old Style" w:hAnsi="Bookman Old Style"/>
          <w:vanish/>
          <w:sz w:val="24"/>
          <w:szCs w:val="24"/>
        </w:rPr>
      </w:pPr>
    </w:p>
    <w:p w:rsidR="00E30525" w:rsidRPr="00310538" w:rsidRDefault="00E30525" w:rsidP="00791241">
      <w:pPr>
        <w:pStyle w:val="ListParagraph"/>
        <w:widowControl/>
        <w:numPr>
          <w:ilvl w:val="0"/>
          <w:numId w:val="7"/>
        </w:numPr>
        <w:autoSpaceDE/>
        <w:autoSpaceDN/>
        <w:spacing w:after="200" w:line="276" w:lineRule="auto"/>
        <w:rPr>
          <w:rFonts w:ascii="Bookman Old Style" w:hAnsi="Bookman Old Style"/>
          <w:vanish/>
          <w:sz w:val="24"/>
          <w:szCs w:val="24"/>
        </w:rPr>
      </w:pPr>
    </w:p>
    <w:p w:rsidR="00E30525" w:rsidRPr="00310538" w:rsidRDefault="00E30525" w:rsidP="00791241">
      <w:pPr>
        <w:pStyle w:val="ListParagraph"/>
        <w:widowControl/>
        <w:numPr>
          <w:ilvl w:val="1"/>
          <w:numId w:val="8"/>
        </w:numPr>
        <w:autoSpaceDE/>
        <w:autoSpaceDN/>
        <w:spacing w:after="200" w:line="360" w:lineRule="auto"/>
        <w:ind w:left="426" w:hanging="568"/>
        <w:contextualSpacing/>
        <w:rPr>
          <w:rFonts w:ascii="Bookman Old Style" w:hAnsi="Bookman Old Style"/>
          <w:sz w:val="24"/>
          <w:szCs w:val="24"/>
        </w:rPr>
      </w:pPr>
      <w:r w:rsidRPr="00310538">
        <w:rPr>
          <w:rFonts w:ascii="Bookman Old Style" w:hAnsi="Bookman Old Style"/>
          <w:sz w:val="24"/>
          <w:szCs w:val="24"/>
        </w:rPr>
        <w:t xml:space="preserve">Force Majeure is herein defined as any cause which is beyond the control of the Contractor or the Owner as the case may be, which they could not foresee </w:t>
      </w:r>
      <w:r w:rsidRPr="00310538">
        <w:rPr>
          <w:rFonts w:ascii="Bookman Old Style" w:hAnsi="Bookman Old Style"/>
          <w:sz w:val="24"/>
          <w:szCs w:val="24"/>
        </w:rPr>
        <w:lastRenderedPageBreak/>
        <w:t>or with a reasonable amount of diligence could not have foreseen and which substantially affects the Performance of the Contract, such as:</w:t>
      </w:r>
    </w:p>
    <w:p w:rsidR="00E30525" w:rsidRPr="00310538" w:rsidRDefault="00E30525" w:rsidP="00791241">
      <w:pPr>
        <w:widowControl/>
        <w:numPr>
          <w:ilvl w:val="0"/>
          <w:numId w:val="6"/>
        </w:numPr>
        <w:autoSpaceDE/>
        <w:autoSpaceDN/>
        <w:spacing w:after="200" w:line="360" w:lineRule="auto"/>
        <w:jc w:val="both"/>
        <w:rPr>
          <w:rFonts w:ascii="Bookman Old Style" w:hAnsi="Bookman Old Style"/>
        </w:rPr>
      </w:pPr>
      <w:r w:rsidRPr="00310538">
        <w:rPr>
          <w:rFonts w:ascii="Bookman Old Style" w:hAnsi="Bookman Old Style"/>
        </w:rPr>
        <w:t>Natural Phenomena, including but not limited to Floods, Droughts, Earthquakes and Epidemics.</w:t>
      </w:r>
    </w:p>
    <w:p w:rsidR="00E30525" w:rsidRPr="00310538" w:rsidRDefault="00E30525" w:rsidP="00791241">
      <w:pPr>
        <w:widowControl/>
        <w:numPr>
          <w:ilvl w:val="0"/>
          <w:numId w:val="6"/>
        </w:numPr>
        <w:autoSpaceDE/>
        <w:autoSpaceDN/>
        <w:spacing w:after="200" w:line="360" w:lineRule="auto"/>
        <w:jc w:val="both"/>
        <w:rPr>
          <w:rFonts w:ascii="Bookman Old Style" w:hAnsi="Bookman Old Style"/>
        </w:rPr>
      </w:pPr>
      <w:r w:rsidRPr="00310538">
        <w:rPr>
          <w:rFonts w:ascii="Bookman Old Style" w:hAnsi="Bookman Old Style"/>
        </w:rPr>
        <w:t>Acts of any Government, domestic or foreign, including but not limited to War, declared or undeclared, Priorities, Guarantees, and Embargoes. Provided either Party shall, within fifteen (15) days from the occurrence of such a cause, notify the other in writing of such causes.</w:t>
      </w:r>
    </w:p>
    <w:p w:rsidR="00E30525" w:rsidRPr="00310538" w:rsidRDefault="00E30525" w:rsidP="00791241">
      <w:pPr>
        <w:pStyle w:val="ListParagraph"/>
        <w:widowControl/>
        <w:numPr>
          <w:ilvl w:val="1"/>
          <w:numId w:val="8"/>
        </w:numPr>
        <w:autoSpaceDE/>
        <w:autoSpaceDN/>
        <w:spacing w:after="200" w:line="360" w:lineRule="auto"/>
        <w:ind w:left="426" w:hanging="568"/>
        <w:contextualSpacing/>
        <w:rPr>
          <w:rFonts w:ascii="Bookman Old Style" w:hAnsi="Bookman Old Style"/>
          <w:sz w:val="24"/>
          <w:szCs w:val="24"/>
        </w:rPr>
      </w:pPr>
      <w:r w:rsidRPr="00310538">
        <w:rPr>
          <w:rFonts w:ascii="Bookman Old Style" w:hAnsi="Bookman Old Style"/>
          <w:sz w:val="24"/>
          <w:szCs w:val="24"/>
        </w:rPr>
        <w:t xml:space="preserve"> 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rsidR="003A4AAB" w:rsidRPr="00310538" w:rsidRDefault="003A4AAB" w:rsidP="00791241">
      <w:pPr>
        <w:pStyle w:val="ListParagraph"/>
        <w:widowControl/>
        <w:numPr>
          <w:ilvl w:val="0"/>
          <w:numId w:val="1"/>
        </w:numPr>
        <w:autoSpaceDE/>
        <w:autoSpaceDN/>
        <w:spacing w:line="360" w:lineRule="auto"/>
        <w:ind w:left="426" w:hanging="426"/>
        <w:contextualSpacing/>
        <w:rPr>
          <w:rFonts w:ascii="Bookman Old Style" w:hAnsi="Bookman Old Style"/>
          <w:b/>
          <w:sz w:val="24"/>
          <w:szCs w:val="24"/>
        </w:rPr>
      </w:pPr>
      <w:r w:rsidRPr="00310538">
        <w:rPr>
          <w:rFonts w:ascii="Bookman Old Style" w:hAnsi="Bookman Old Style"/>
          <w:b/>
          <w:sz w:val="24"/>
          <w:szCs w:val="24"/>
        </w:rPr>
        <w:t>Settlement of Disputes:</w:t>
      </w:r>
    </w:p>
    <w:p w:rsidR="003A4AAB" w:rsidRPr="00310538" w:rsidRDefault="003A4AAB" w:rsidP="00791241">
      <w:pPr>
        <w:pStyle w:val="ListParagraph"/>
        <w:widowControl/>
        <w:numPr>
          <w:ilvl w:val="0"/>
          <w:numId w:val="9"/>
        </w:numPr>
        <w:autoSpaceDE/>
        <w:autoSpaceDN/>
        <w:spacing w:after="200" w:line="276" w:lineRule="auto"/>
        <w:rPr>
          <w:rFonts w:ascii="Bookman Old Style" w:hAnsi="Bookman Old Style"/>
          <w:vanish/>
          <w:sz w:val="24"/>
          <w:szCs w:val="24"/>
        </w:rPr>
      </w:pPr>
    </w:p>
    <w:p w:rsidR="003A4AAB" w:rsidRPr="00310538" w:rsidRDefault="003A4AAB" w:rsidP="00791241">
      <w:pPr>
        <w:pStyle w:val="ListParagraph"/>
        <w:widowControl/>
        <w:numPr>
          <w:ilvl w:val="0"/>
          <w:numId w:val="9"/>
        </w:numPr>
        <w:autoSpaceDE/>
        <w:autoSpaceDN/>
        <w:spacing w:after="200" w:line="276" w:lineRule="auto"/>
        <w:rPr>
          <w:rFonts w:ascii="Bookman Old Style" w:hAnsi="Bookman Old Style"/>
          <w:vanish/>
          <w:sz w:val="24"/>
          <w:szCs w:val="24"/>
        </w:rPr>
      </w:pPr>
    </w:p>
    <w:p w:rsidR="003A4AAB" w:rsidRPr="00310538" w:rsidRDefault="003A4AAB" w:rsidP="00791241">
      <w:pPr>
        <w:pStyle w:val="ListParagraph"/>
        <w:widowControl/>
        <w:numPr>
          <w:ilvl w:val="1"/>
          <w:numId w:val="10"/>
        </w:numPr>
        <w:autoSpaceDE/>
        <w:autoSpaceDN/>
        <w:spacing w:after="200" w:line="360" w:lineRule="auto"/>
        <w:contextualSpacing/>
        <w:rPr>
          <w:rFonts w:ascii="Bookman Old Style" w:hAnsi="Bookman Old Style"/>
          <w:sz w:val="24"/>
          <w:szCs w:val="24"/>
        </w:rPr>
      </w:pPr>
      <w:r w:rsidRPr="00310538">
        <w:rPr>
          <w:rFonts w:ascii="Bookman Old Style" w:hAnsi="Bookman Old Style"/>
          <w:sz w:val="24"/>
          <w:szCs w:val="24"/>
        </w:rPr>
        <w:t>Any dispute(s) or difference(s) arising out of or in connection with the Contract shall, to the extent possible, be settled amicably between the Parties.</w:t>
      </w:r>
    </w:p>
    <w:p w:rsidR="003A4AAB" w:rsidRPr="00310538" w:rsidRDefault="003A4AAB" w:rsidP="00791241">
      <w:pPr>
        <w:pStyle w:val="ListParagraph"/>
        <w:widowControl/>
        <w:numPr>
          <w:ilvl w:val="1"/>
          <w:numId w:val="10"/>
        </w:numPr>
        <w:autoSpaceDE/>
        <w:autoSpaceDN/>
        <w:spacing w:after="200" w:line="360" w:lineRule="auto"/>
        <w:contextualSpacing/>
        <w:rPr>
          <w:rFonts w:ascii="Bookman Old Style" w:hAnsi="Bookman Old Style"/>
          <w:sz w:val="24"/>
          <w:szCs w:val="24"/>
        </w:rPr>
      </w:pPr>
      <w:r w:rsidRPr="00310538">
        <w:rPr>
          <w:rFonts w:ascii="Bookman Old Style" w:hAnsi="Bookman Old Style"/>
          <w:sz w:val="24"/>
          <w:szCs w:val="24"/>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rsidR="003A4AAB" w:rsidRPr="00310538" w:rsidRDefault="003A4AAB" w:rsidP="00791241">
      <w:pPr>
        <w:pStyle w:val="ListParagraph"/>
        <w:widowControl/>
        <w:numPr>
          <w:ilvl w:val="1"/>
          <w:numId w:val="10"/>
        </w:numPr>
        <w:autoSpaceDE/>
        <w:autoSpaceDN/>
        <w:spacing w:after="200" w:line="360" w:lineRule="auto"/>
        <w:contextualSpacing/>
        <w:rPr>
          <w:rFonts w:ascii="Bookman Old Style" w:hAnsi="Bookman Old Style"/>
          <w:sz w:val="24"/>
          <w:szCs w:val="24"/>
        </w:rPr>
      </w:pPr>
      <w:r w:rsidRPr="00310538">
        <w:rPr>
          <w:rFonts w:ascii="Bookman Old Style" w:hAnsi="Bookman Old Style"/>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rsidR="003A4AAB" w:rsidRDefault="003A4AAB" w:rsidP="00791241">
      <w:pPr>
        <w:pStyle w:val="ListParagraph"/>
        <w:widowControl/>
        <w:numPr>
          <w:ilvl w:val="1"/>
          <w:numId w:val="10"/>
        </w:numPr>
        <w:autoSpaceDE/>
        <w:autoSpaceDN/>
        <w:spacing w:after="200" w:line="360" w:lineRule="auto"/>
        <w:contextualSpacing/>
        <w:rPr>
          <w:rFonts w:ascii="Bookman Old Style" w:hAnsi="Bookman Old Style"/>
          <w:sz w:val="24"/>
          <w:szCs w:val="24"/>
        </w:rPr>
      </w:pPr>
      <w:r w:rsidRPr="00310538">
        <w:rPr>
          <w:rFonts w:ascii="Bookman Old Style" w:hAnsi="Bookman Old Style"/>
          <w:sz w:val="24"/>
          <w:szCs w:val="24"/>
        </w:rPr>
        <w:t>During settlement of disputes and Court /Arbitration Proceedings, both Parties shall be obliged to carry out their respective obligations under the Contract.</w:t>
      </w:r>
    </w:p>
    <w:p w:rsidR="00354129" w:rsidRPr="00310538" w:rsidRDefault="00354129" w:rsidP="00354129">
      <w:pPr>
        <w:pStyle w:val="ListParagraph"/>
        <w:widowControl/>
        <w:autoSpaceDE/>
        <w:autoSpaceDN/>
        <w:spacing w:after="200"/>
        <w:ind w:left="720" w:firstLine="0"/>
        <w:contextualSpacing/>
        <w:rPr>
          <w:rFonts w:ascii="Bookman Old Style" w:hAnsi="Bookman Old Style"/>
          <w:sz w:val="24"/>
          <w:szCs w:val="24"/>
        </w:rPr>
      </w:pPr>
    </w:p>
    <w:p w:rsidR="00030C02" w:rsidRPr="00310538" w:rsidRDefault="00030C02" w:rsidP="00354129">
      <w:pPr>
        <w:pStyle w:val="ListParagraph"/>
        <w:widowControl/>
        <w:numPr>
          <w:ilvl w:val="0"/>
          <w:numId w:val="1"/>
        </w:numPr>
        <w:autoSpaceDE/>
        <w:autoSpaceDN/>
        <w:spacing w:line="360" w:lineRule="auto"/>
        <w:ind w:left="426" w:hanging="568"/>
        <w:contextualSpacing/>
        <w:rPr>
          <w:rFonts w:ascii="Bookman Old Style" w:hAnsi="Bookman Old Style"/>
          <w:b/>
          <w:sz w:val="24"/>
          <w:szCs w:val="24"/>
        </w:rPr>
      </w:pPr>
      <w:r w:rsidRPr="00310538">
        <w:rPr>
          <w:rFonts w:ascii="Bookman Old Style" w:hAnsi="Bookman Old Style"/>
          <w:b/>
          <w:sz w:val="24"/>
          <w:szCs w:val="24"/>
        </w:rPr>
        <w:t>Bankruptcy:</w:t>
      </w:r>
    </w:p>
    <w:p w:rsidR="00362A3E" w:rsidRPr="00310538" w:rsidRDefault="00030C02" w:rsidP="00362A3E">
      <w:pPr>
        <w:spacing w:line="360" w:lineRule="auto"/>
        <w:ind w:left="426" w:hanging="568"/>
        <w:jc w:val="both"/>
        <w:rPr>
          <w:rFonts w:ascii="Bookman Old Style" w:hAnsi="Bookman Old Style"/>
          <w:sz w:val="24"/>
          <w:szCs w:val="24"/>
        </w:rPr>
      </w:pPr>
      <w:r w:rsidRPr="00310538">
        <w:rPr>
          <w:rFonts w:ascii="Bookman Old Style" w:hAnsi="Bookman Old Style"/>
          <w:sz w:val="24"/>
          <w:szCs w:val="24"/>
        </w:rPr>
        <w:t>9.1 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rsidR="000D07D5" w:rsidRPr="00310538" w:rsidRDefault="000D07D5" w:rsidP="000D07D5">
      <w:pPr>
        <w:spacing w:line="360" w:lineRule="auto"/>
        <w:ind w:left="1276" w:hanging="568"/>
        <w:jc w:val="both"/>
        <w:rPr>
          <w:rFonts w:ascii="Bookman Old Style" w:hAnsi="Bookman Old Style"/>
        </w:rPr>
      </w:pPr>
      <w:r w:rsidRPr="00310538">
        <w:rPr>
          <w:rFonts w:ascii="Bookman Old Style" w:hAnsi="Bookman Old Style"/>
          <w:sz w:val="24"/>
          <w:szCs w:val="24"/>
        </w:rPr>
        <w:t xml:space="preserve">a)   </w:t>
      </w:r>
      <w:r w:rsidR="00030C02" w:rsidRPr="00310538">
        <w:rPr>
          <w:rFonts w:ascii="Bookman Old Style" w:hAnsi="Bookman Old Style"/>
        </w:rPr>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rsidR="00030C02" w:rsidRPr="00310538" w:rsidRDefault="000D07D5" w:rsidP="000D07D5">
      <w:pPr>
        <w:spacing w:line="360" w:lineRule="auto"/>
        <w:ind w:left="1276" w:hanging="568"/>
        <w:jc w:val="both"/>
        <w:rPr>
          <w:rFonts w:ascii="Bookman Old Style" w:hAnsi="Bookman Old Style"/>
        </w:rPr>
      </w:pPr>
      <w:r w:rsidRPr="00310538">
        <w:rPr>
          <w:rFonts w:ascii="Bookman Old Style" w:hAnsi="Bookman Old Style"/>
        </w:rPr>
        <w:t xml:space="preserve">b)   </w:t>
      </w:r>
      <w:r w:rsidR="00362A3E" w:rsidRPr="00310538">
        <w:rPr>
          <w:rFonts w:ascii="Bookman Old Style" w:hAnsi="Bookman Old Style"/>
        </w:rPr>
        <w:t xml:space="preserve"> </w:t>
      </w:r>
      <w:r w:rsidR="00030C02" w:rsidRPr="00310538">
        <w:rPr>
          <w:rFonts w:ascii="Bookman Old Style" w:hAnsi="Bookman Old Style"/>
        </w:rPr>
        <w:t>To give such Liquidator, Receiver, or other Persons the option of carrying out the Contract subject to his providing a Guarantee, for the due and faithful Performance of the Contract, up to an amount, to be determined by the Owner.</w:t>
      </w:r>
    </w:p>
    <w:p w:rsidR="008A4C14" w:rsidRPr="00310538" w:rsidRDefault="008A4C14" w:rsidP="00660259">
      <w:pPr>
        <w:rPr>
          <w:sz w:val="14"/>
        </w:rPr>
      </w:pPr>
    </w:p>
    <w:p w:rsidR="006E2232" w:rsidRPr="00310538" w:rsidRDefault="006E2232" w:rsidP="007F0B50">
      <w:pPr>
        <w:pStyle w:val="ListParagraph"/>
        <w:widowControl/>
        <w:numPr>
          <w:ilvl w:val="0"/>
          <w:numId w:val="1"/>
        </w:numPr>
        <w:autoSpaceDE/>
        <w:autoSpaceDN/>
        <w:spacing w:line="360" w:lineRule="auto"/>
        <w:ind w:left="426" w:hanging="568"/>
        <w:contextualSpacing/>
        <w:rPr>
          <w:rFonts w:ascii="Bookman Old Style" w:hAnsi="Bookman Old Style"/>
          <w:b/>
          <w:sz w:val="24"/>
          <w:szCs w:val="24"/>
        </w:rPr>
      </w:pPr>
      <w:r w:rsidRPr="00310538">
        <w:rPr>
          <w:rFonts w:ascii="Bookman Old Style" w:hAnsi="Bookman Old Style"/>
          <w:b/>
          <w:sz w:val="24"/>
          <w:szCs w:val="24"/>
        </w:rPr>
        <w:t xml:space="preserve">  Inspection and Tests:</w:t>
      </w:r>
    </w:p>
    <w:p w:rsidR="006E2232" w:rsidRPr="00310538" w:rsidRDefault="006E2232" w:rsidP="00791241">
      <w:pPr>
        <w:pStyle w:val="ListParagraph"/>
        <w:widowControl/>
        <w:numPr>
          <w:ilvl w:val="0"/>
          <w:numId w:val="11"/>
        </w:numPr>
        <w:autoSpaceDE/>
        <w:autoSpaceDN/>
        <w:spacing w:after="200" w:line="276" w:lineRule="auto"/>
        <w:rPr>
          <w:rFonts w:ascii="Bookman Old Style" w:hAnsi="Bookman Old Style"/>
          <w:vanish/>
          <w:sz w:val="24"/>
          <w:szCs w:val="24"/>
        </w:rPr>
      </w:pPr>
    </w:p>
    <w:p w:rsidR="006E2232" w:rsidRPr="00310538" w:rsidRDefault="006E2232" w:rsidP="00791241">
      <w:pPr>
        <w:pStyle w:val="ListParagraph"/>
        <w:widowControl/>
        <w:numPr>
          <w:ilvl w:val="0"/>
          <w:numId w:val="11"/>
        </w:numPr>
        <w:autoSpaceDE/>
        <w:autoSpaceDN/>
        <w:spacing w:after="200" w:line="276" w:lineRule="auto"/>
        <w:rPr>
          <w:rFonts w:ascii="Bookman Old Style" w:hAnsi="Bookman Old Style"/>
          <w:vanish/>
          <w:sz w:val="24"/>
          <w:szCs w:val="24"/>
        </w:rPr>
      </w:pPr>
    </w:p>
    <w:p w:rsidR="006E2232" w:rsidRPr="00310538"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rPr>
      </w:pPr>
      <w:r w:rsidRPr="00310538">
        <w:rPr>
          <w:rFonts w:ascii="Bookman Old Style" w:hAnsi="Bookman Old Style"/>
        </w:rPr>
        <w:t xml:space="preserve">The successful bidder shall give the inspection call letter in advance before 10 days from the </w:t>
      </w:r>
      <w:r w:rsidRPr="00310538">
        <w:rPr>
          <w:rFonts w:ascii="Bookman Old Style" w:hAnsi="Bookman Old Style"/>
          <w:b/>
        </w:rPr>
        <w:t>schedule date of inspection to the Chief General Manager (Ele), Projects, BESCOM for inspection,</w:t>
      </w:r>
      <w:r w:rsidRPr="00310538">
        <w:rPr>
          <w:rFonts w:ascii="Bookman Old Style" w:hAnsi="Bookman Old Style"/>
        </w:rPr>
        <w:t xml:space="preserve"> which include </w:t>
      </w:r>
      <w:r w:rsidRPr="00310538">
        <w:rPr>
          <w:rFonts w:ascii="Bookman Old Style" w:hAnsi="Bookman Old Style"/>
          <w:b/>
        </w:rPr>
        <w:t>date and place at which the material will be ready for inspection</w:t>
      </w:r>
      <w:r w:rsidRPr="00310538">
        <w:rPr>
          <w:rFonts w:ascii="Bookman Old Style" w:hAnsi="Bookman Old Style"/>
        </w:rPr>
        <w:t>. After inspection of the material and conformity with the relevant standards, necessary dispatch instructions will be issued by the Chief General Manager (Ele), Projects, BESCOM.</w:t>
      </w:r>
    </w:p>
    <w:p w:rsidR="006E2232" w:rsidRPr="00310538"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rPr>
      </w:pPr>
      <w:r w:rsidRPr="00310538">
        <w:rPr>
          <w:rFonts w:ascii="Bookman Old Style" w:hAnsi="Bookman Old Style"/>
        </w:rPr>
        <w:t>The Owner or his Representative shall have the right to inspect and/or to Test the Goods to confirm their conformity to the Contract. The Owner will depute Engineers for inspecting the equipment’s / materials. The to and fro travel expenses from the place of working of officials deputed for inspection, boarding charges, lodging charges and other incidental expenses of the inspecting Engineers are to be borne by the Owner.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rsidR="006E2232" w:rsidRPr="00310538"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rPr>
      </w:pPr>
      <w:r w:rsidRPr="00310538">
        <w:rPr>
          <w:rFonts w:ascii="Bookman Old Style" w:hAnsi="Bookman Old Style"/>
        </w:rPr>
        <w:lastRenderedPageBreak/>
        <w:t>The Inspection and Tests may be conducted on premises of the Supplier/Contractor or its Sub-vendor at point of delivery and/or at the Goods final destination. When conducted on the premises of the Supplier/ Contractor, all reasonable facilities and assistance including access to Drawings and Production Data shall be furnished to the Inspectors at no charge to the Owner.</w:t>
      </w:r>
    </w:p>
    <w:p w:rsidR="00B53E6B" w:rsidRPr="00310538"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rPr>
      </w:pPr>
      <w:r w:rsidRPr="00310538">
        <w:rPr>
          <w:rFonts w:ascii="Bookman Old Style" w:hAnsi="Bookman Old Style"/>
        </w:rPr>
        <w:t>An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rsidR="006E2232" w:rsidRPr="00310538"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rPr>
      </w:pPr>
      <w:r w:rsidRPr="00310538">
        <w:rPr>
          <w:rFonts w:ascii="Bookman Old Style" w:hAnsi="Bookman Old Style"/>
        </w:rPr>
        <w:t>The levy of re-inspection charges on the default firms when OWNER Officers are deputed for 2</w:t>
      </w:r>
      <w:r w:rsidRPr="007F0B50">
        <w:rPr>
          <w:rFonts w:ascii="Bookman Old Style" w:hAnsi="Bookman Old Style"/>
          <w:vertAlign w:val="superscript"/>
        </w:rPr>
        <w:t>nd</w:t>
      </w:r>
      <w:r w:rsidR="007F0B50">
        <w:rPr>
          <w:rFonts w:ascii="Bookman Old Style" w:hAnsi="Bookman Old Style"/>
        </w:rPr>
        <w:t xml:space="preserve"> </w:t>
      </w:r>
      <w:r w:rsidRPr="00310538">
        <w:rPr>
          <w:rFonts w:ascii="Bookman Old Style" w:hAnsi="Bookman Old Style"/>
        </w:rPr>
        <w:t>time for inspection of materials/equipment which were not ready for inspection on first visit or materials rejected on first time as follows:</w:t>
      </w:r>
    </w:p>
    <w:p w:rsidR="006E2232" w:rsidRPr="00310538" w:rsidRDefault="006E2232" w:rsidP="004D22FA">
      <w:pPr>
        <w:pStyle w:val="ListParagraph"/>
        <w:spacing w:line="360" w:lineRule="auto"/>
        <w:ind w:left="1560" w:hanging="567"/>
        <w:rPr>
          <w:rFonts w:ascii="Bookman Old Style" w:hAnsi="Bookman Old Style"/>
        </w:rPr>
      </w:pPr>
      <w:r w:rsidRPr="00310538">
        <w:rPr>
          <w:rFonts w:ascii="Bookman Old Style" w:hAnsi="Bookman Old Style"/>
        </w:rPr>
        <w:t xml:space="preserve"> (a)  Rs.15000/- per person, per day + GST prevailing/applicable on the day of inspection + any other Tax as per statutory requirement. </w:t>
      </w:r>
    </w:p>
    <w:p w:rsidR="006E2232" w:rsidRPr="00310538" w:rsidRDefault="006E2232" w:rsidP="004D22FA">
      <w:pPr>
        <w:pStyle w:val="ListParagraph"/>
        <w:tabs>
          <w:tab w:val="left" w:pos="1260"/>
        </w:tabs>
        <w:spacing w:line="360" w:lineRule="auto"/>
        <w:ind w:left="1560" w:hanging="567"/>
        <w:rPr>
          <w:rFonts w:ascii="Bookman Old Style" w:hAnsi="Bookman Old Style"/>
        </w:rPr>
      </w:pPr>
      <w:r w:rsidRPr="00310538">
        <w:rPr>
          <w:rFonts w:ascii="Bookman Old Style" w:hAnsi="Bookman Old Style"/>
        </w:rPr>
        <w:t xml:space="preserve">                                                                   +</w:t>
      </w:r>
    </w:p>
    <w:p w:rsidR="006E2232" w:rsidRPr="00310538" w:rsidRDefault="006E2232" w:rsidP="004D22FA">
      <w:pPr>
        <w:pStyle w:val="ListParagraph"/>
        <w:spacing w:line="360" w:lineRule="auto"/>
        <w:ind w:left="1560" w:hanging="1134"/>
        <w:rPr>
          <w:rFonts w:ascii="Bookman Old Style" w:hAnsi="Bookman Old Style"/>
        </w:rPr>
      </w:pPr>
      <w:r w:rsidRPr="00310538">
        <w:rPr>
          <w:rFonts w:ascii="Bookman Old Style" w:hAnsi="Bookman Old Style"/>
        </w:rPr>
        <w:t xml:space="preserve">        (b)  Actual </w:t>
      </w:r>
      <w:r w:rsidR="002E3DB9" w:rsidRPr="00310538">
        <w:rPr>
          <w:rFonts w:ascii="Bookman Old Style" w:hAnsi="Bookman Old Style"/>
        </w:rPr>
        <w:t>to</w:t>
      </w:r>
      <w:r w:rsidRPr="00310538">
        <w:rPr>
          <w:rFonts w:ascii="Bookman Old Style" w:hAnsi="Bookman Old Style"/>
        </w:rPr>
        <w:t xml:space="preserve"> &amp; Fro charges by Air/Train/Bus. (</w:t>
      </w:r>
      <w:r w:rsidR="00B53E6B" w:rsidRPr="00310538">
        <w:rPr>
          <w:rFonts w:ascii="Bookman Old Style" w:hAnsi="Bookman Old Style"/>
        </w:rPr>
        <w:t>As</w:t>
      </w:r>
      <w:r w:rsidRPr="00310538">
        <w:rPr>
          <w:rFonts w:ascii="Bookman Old Style" w:hAnsi="Bookman Old Style"/>
        </w:rPr>
        <w:t xml:space="preserve"> the case may be)</w:t>
      </w:r>
    </w:p>
    <w:p w:rsidR="006E2232" w:rsidRPr="00310538" w:rsidRDefault="006E2232" w:rsidP="004D22FA">
      <w:pPr>
        <w:pStyle w:val="ListParagraph"/>
        <w:spacing w:line="360" w:lineRule="auto"/>
        <w:ind w:left="284"/>
        <w:rPr>
          <w:rFonts w:ascii="Bookman Old Style" w:hAnsi="Bookman Old Style"/>
          <w:sz w:val="10"/>
        </w:rPr>
      </w:pPr>
    </w:p>
    <w:p w:rsidR="00B53E6B" w:rsidRPr="00310538"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rPr>
      </w:pPr>
      <w:r w:rsidRPr="00310538">
        <w:rPr>
          <w:rFonts w:ascii="Bookman Old Style" w:hAnsi="Bookman Old Style"/>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rsidR="006E2232" w:rsidRPr="00310538"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rPr>
      </w:pPr>
      <w:r w:rsidRPr="00310538">
        <w:rPr>
          <w:rFonts w:ascii="Bookman Old Style" w:hAnsi="Bookman Old Style"/>
        </w:rPr>
        <w:t xml:space="preserve">Nothing in Clause </w:t>
      </w:r>
      <w:r w:rsidR="00432179" w:rsidRPr="00310538">
        <w:rPr>
          <w:rFonts w:ascii="Bookman Old Style" w:hAnsi="Bookman Old Style"/>
        </w:rPr>
        <w:t>10.2</w:t>
      </w:r>
      <w:r w:rsidRPr="00310538">
        <w:rPr>
          <w:rFonts w:ascii="Bookman Old Style" w:hAnsi="Bookman Old Style"/>
        </w:rPr>
        <w:t xml:space="preserve"> to </w:t>
      </w:r>
      <w:r w:rsidR="00432179" w:rsidRPr="00310538">
        <w:rPr>
          <w:rFonts w:ascii="Bookman Old Style" w:hAnsi="Bookman Old Style"/>
        </w:rPr>
        <w:t>10.5</w:t>
      </w:r>
      <w:r w:rsidRPr="00310538">
        <w:rPr>
          <w:rFonts w:ascii="Bookman Old Style" w:hAnsi="Bookman Old Style"/>
        </w:rPr>
        <w:t xml:space="preserve"> shall, in any way, release the Supplier / Contractor from any Guarantee or other obligations under this Contract.</w:t>
      </w:r>
    </w:p>
    <w:p w:rsidR="00F04070" w:rsidRDefault="004D22FA" w:rsidP="00F04070">
      <w:pPr>
        <w:pStyle w:val="ListParagraph"/>
        <w:widowControl/>
        <w:numPr>
          <w:ilvl w:val="1"/>
          <w:numId w:val="12"/>
        </w:numPr>
        <w:autoSpaceDE/>
        <w:autoSpaceDN/>
        <w:spacing w:after="200" w:line="360" w:lineRule="auto"/>
        <w:ind w:left="567" w:hanging="851"/>
        <w:contextualSpacing/>
        <w:rPr>
          <w:rFonts w:ascii="Bookman Old Style" w:hAnsi="Bookman Old Style"/>
        </w:rPr>
      </w:pPr>
      <w:r w:rsidRPr="00310538">
        <w:rPr>
          <w:rFonts w:ascii="Bookman Old Style" w:hAnsi="Bookman Old Style"/>
        </w:rPr>
        <w:t xml:space="preserve">If the equipment’s/materials are not met IS/IEC standard at factory tests, then Owner will reject the equipment’s/materials and the contractor shall </w:t>
      </w:r>
      <w:permStart w:id="1593848990" w:edGrp="everyone"/>
      <w:permEnd w:id="1593848990"/>
      <w:r w:rsidRPr="00310538">
        <w:rPr>
          <w:rFonts w:ascii="Bookman Old Style" w:hAnsi="Bookman Old Style"/>
        </w:rPr>
        <w:t>offered for re-inspection by paying the re-inspection charges as notified by the owner.</w:t>
      </w:r>
    </w:p>
    <w:p w:rsidR="00F04070" w:rsidRPr="00F04070" w:rsidRDefault="00F04070" w:rsidP="00F04070">
      <w:pPr>
        <w:pStyle w:val="ListParagraph"/>
        <w:widowControl/>
        <w:numPr>
          <w:ilvl w:val="1"/>
          <w:numId w:val="12"/>
        </w:numPr>
        <w:autoSpaceDE/>
        <w:autoSpaceDN/>
        <w:spacing w:after="200" w:line="360" w:lineRule="auto"/>
        <w:ind w:left="567" w:hanging="851"/>
        <w:contextualSpacing/>
        <w:rPr>
          <w:rFonts w:ascii="Bookman Old Style" w:hAnsi="Bookman Old Style"/>
        </w:rPr>
      </w:pPr>
      <w:r w:rsidRPr="00F04070">
        <w:rPr>
          <w:rFonts w:ascii="Bookman Old Style" w:hAnsi="Bookman Old Style"/>
        </w:rPr>
        <w:t xml:space="preserve">BESCOM reserves the </w:t>
      </w:r>
      <w:r w:rsidRPr="00F04070">
        <w:rPr>
          <w:rFonts w:ascii="Bookman Old Style" w:hAnsi="Bookman Old Style"/>
          <w:bCs/>
        </w:rPr>
        <w:t>right to randomly select samples</w:t>
      </w:r>
      <w:r w:rsidRPr="00F04070">
        <w:rPr>
          <w:rFonts w:ascii="Bookman Old Style" w:hAnsi="Bookman Old Style"/>
        </w:rPr>
        <w:t xml:space="preserve"> from each lot of </w:t>
      </w:r>
      <w:r>
        <w:rPr>
          <w:rFonts w:ascii="Bookman Old Style" w:hAnsi="Bookman Old Style"/>
        </w:rPr>
        <w:t xml:space="preserve">           </w:t>
      </w:r>
      <w:r w:rsidRPr="00F04070">
        <w:rPr>
          <w:rFonts w:ascii="Bookman Old Style" w:hAnsi="Bookman Old Style"/>
          <w:b/>
          <w:bCs/>
        </w:rPr>
        <w:t>ACSR Rabbit Conductor</w:t>
      </w:r>
      <w:r w:rsidR="005141D8">
        <w:rPr>
          <w:rFonts w:ascii="Bookman Old Style" w:hAnsi="Bookman Old Style"/>
          <w:b/>
          <w:bCs/>
        </w:rPr>
        <w:t>/ACSR Coyote Conductor/11KV UG Cable/RMU/11KV Covered conductor/1.1 KV AB Cable</w:t>
      </w:r>
      <w:r w:rsidRPr="00F04070">
        <w:rPr>
          <w:rFonts w:ascii="Bookman Old Style" w:hAnsi="Bookman Old Style"/>
        </w:rPr>
        <w:t xml:space="preserve"> supplied under the Contract, through an </w:t>
      </w:r>
      <w:r w:rsidRPr="00F04070">
        <w:rPr>
          <w:rFonts w:ascii="Bookman Old Style" w:hAnsi="Bookman Old Style"/>
          <w:bCs/>
        </w:rPr>
        <w:t>authorized BESCOM officer/official</w:t>
      </w:r>
      <w:r w:rsidR="00BD751A">
        <w:rPr>
          <w:rFonts w:ascii="Bookman Old Style" w:hAnsi="Bookman Old Style"/>
          <w:bCs/>
        </w:rPr>
        <w:t>, representative of PMC and</w:t>
      </w:r>
      <w:r w:rsidRPr="00F04070">
        <w:rPr>
          <w:rFonts w:ascii="Bookman Old Style" w:hAnsi="Bookman Old Style"/>
        </w:rPr>
        <w:t xml:space="preserve"> in presence of the </w:t>
      </w:r>
      <w:r w:rsidRPr="00F04070">
        <w:rPr>
          <w:rFonts w:ascii="Bookman Old Style" w:hAnsi="Bookman Old Style"/>
          <w:bCs/>
        </w:rPr>
        <w:t>authorized representative of the Contractor</w:t>
      </w:r>
      <w:r w:rsidR="007212D8">
        <w:rPr>
          <w:rFonts w:ascii="Bookman Old Style" w:hAnsi="Bookman Old Style"/>
          <w:bCs/>
        </w:rPr>
        <w:t xml:space="preserve"> and manufacturer</w:t>
      </w:r>
      <w:r w:rsidRPr="00F04070">
        <w:rPr>
          <w:rFonts w:ascii="Bookman Old Style" w:hAnsi="Bookman Old Style"/>
        </w:rPr>
        <w:t xml:space="preserve">. The randomly selected samples shall be </w:t>
      </w:r>
      <w:r w:rsidRPr="00F04070">
        <w:rPr>
          <w:rFonts w:ascii="Bookman Old Style" w:hAnsi="Bookman Old Style"/>
          <w:bCs/>
        </w:rPr>
        <w:t>properly sealed</w:t>
      </w:r>
      <w:r w:rsidRPr="00F04070">
        <w:rPr>
          <w:rFonts w:ascii="Bookman Old Style" w:hAnsi="Bookman Old Style"/>
        </w:rPr>
        <w:t xml:space="preserve">, with the </w:t>
      </w:r>
      <w:r w:rsidRPr="00F04070">
        <w:rPr>
          <w:rFonts w:ascii="Bookman Old Style" w:hAnsi="Bookman Old Style"/>
          <w:bCs/>
        </w:rPr>
        <w:t>signatures of both parties affixed on the samples</w:t>
      </w:r>
      <w:r w:rsidRPr="00F04070">
        <w:rPr>
          <w:rFonts w:ascii="Bookman Old Style" w:hAnsi="Bookman Old Style"/>
        </w:rPr>
        <w:t xml:space="preserve">, and shall be sent to </w:t>
      </w:r>
      <w:r w:rsidRPr="00F04070">
        <w:rPr>
          <w:rFonts w:ascii="Bookman Old Style" w:hAnsi="Bookman Old Style"/>
          <w:b/>
          <w:bCs/>
        </w:rPr>
        <w:t xml:space="preserve">M/s CPRI or any Government-approved </w:t>
      </w:r>
      <w:r w:rsidRPr="00F04070">
        <w:rPr>
          <w:rFonts w:ascii="Bookman Old Style" w:hAnsi="Bookman Old Style"/>
          <w:b/>
          <w:bCs/>
        </w:rPr>
        <w:lastRenderedPageBreak/>
        <w:t>laboratory</w:t>
      </w:r>
      <w:r w:rsidRPr="00F04070">
        <w:rPr>
          <w:rFonts w:ascii="Bookman Old Style" w:hAnsi="Bookman Old Style"/>
          <w:b/>
        </w:rPr>
        <w:t xml:space="preserve"> for conducting </w:t>
      </w:r>
      <w:r w:rsidRPr="00F04070">
        <w:rPr>
          <w:rFonts w:ascii="Bookman Old Style" w:hAnsi="Bookman Old Style"/>
          <w:b/>
          <w:bCs/>
        </w:rPr>
        <w:t>type tests</w:t>
      </w:r>
      <w:r w:rsidRPr="00F04070">
        <w:rPr>
          <w:rFonts w:ascii="Bookman Old Style" w:hAnsi="Bookman Old Style"/>
        </w:rPr>
        <w:t xml:space="preserve"> in accordance with </w:t>
      </w:r>
      <w:r w:rsidRPr="00F04070">
        <w:rPr>
          <w:rFonts w:ascii="Bookman Old Style" w:hAnsi="Bookman Old Style"/>
          <w:bCs/>
        </w:rPr>
        <w:t>IS / IEC / BESCOM specifications</w:t>
      </w:r>
      <w:r w:rsidRPr="00F04070">
        <w:rPr>
          <w:rFonts w:ascii="Bookman Old Style" w:hAnsi="Bookman Old Style"/>
        </w:rPr>
        <w:t>.</w:t>
      </w:r>
    </w:p>
    <w:p w:rsidR="00C34F43" w:rsidRPr="00F04070" w:rsidRDefault="00C34F43" w:rsidP="00F04070">
      <w:pPr>
        <w:pStyle w:val="ListParagraph"/>
        <w:widowControl/>
        <w:numPr>
          <w:ilvl w:val="1"/>
          <w:numId w:val="12"/>
        </w:numPr>
        <w:autoSpaceDE/>
        <w:autoSpaceDN/>
        <w:spacing w:after="200" w:line="360" w:lineRule="auto"/>
        <w:ind w:left="567" w:hanging="851"/>
        <w:contextualSpacing/>
        <w:rPr>
          <w:rFonts w:ascii="Bookman Old Style" w:hAnsi="Bookman Old Style"/>
        </w:rPr>
      </w:pPr>
      <w:r w:rsidRPr="00F04070">
        <w:rPr>
          <w:rFonts w:ascii="Bookman Old Style" w:hAnsi="Bookman Old Style"/>
        </w:rPr>
        <w:t xml:space="preserve">If the randomly selected sample fails in any of the test prescribed, the entire lot will be rejected and the contractor has to replace the entire lot at his own cost. </w:t>
      </w:r>
    </w:p>
    <w:p w:rsidR="00C34F43" w:rsidRPr="00C34F43" w:rsidRDefault="00C34F43" w:rsidP="00C34F43">
      <w:pPr>
        <w:pStyle w:val="ListParagraph"/>
        <w:widowControl/>
        <w:numPr>
          <w:ilvl w:val="1"/>
          <w:numId w:val="12"/>
        </w:numPr>
        <w:autoSpaceDE/>
        <w:autoSpaceDN/>
        <w:spacing w:after="200" w:line="360" w:lineRule="auto"/>
        <w:ind w:left="567" w:hanging="851"/>
        <w:contextualSpacing/>
        <w:rPr>
          <w:rFonts w:ascii="Bookman Old Style" w:hAnsi="Bookman Old Style"/>
        </w:rPr>
      </w:pPr>
      <w:r w:rsidRPr="00C34F43">
        <w:rPr>
          <w:rFonts w:ascii="Bookman Old Style" w:hAnsi="Bookman Old Style"/>
          <w:bCs/>
        </w:rPr>
        <w:t xml:space="preserve">Even the </w:t>
      </w:r>
      <w:r w:rsidRPr="00C34F43">
        <w:rPr>
          <w:rFonts w:ascii="Bookman Old Style" w:hAnsi="Bookman Old Style"/>
        </w:rPr>
        <w:t>replaced lot</w:t>
      </w:r>
      <w:r w:rsidRPr="00C34F43">
        <w:rPr>
          <w:rFonts w:ascii="Bookman Old Style" w:hAnsi="Bookman Old Style"/>
          <w:bCs/>
        </w:rPr>
        <w:t xml:space="preserve"> shall be </w:t>
      </w:r>
      <w:r w:rsidRPr="00C34F43">
        <w:rPr>
          <w:rFonts w:ascii="Bookman Old Style" w:hAnsi="Bookman Old Style"/>
        </w:rPr>
        <w:t>subjected to testing</w:t>
      </w:r>
      <w:r>
        <w:rPr>
          <w:rFonts w:ascii="Bookman Old Style" w:hAnsi="Bookman Old Style"/>
          <w:bCs/>
        </w:rPr>
        <w:t xml:space="preserve"> as described in 10.9 above</w:t>
      </w:r>
      <w:r w:rsidRPr="00C34F43">
        <w:rPr>
          <w:rFonts w:ascii="Bookman Old Style" w:hAnsi="Bookman Old Style"/>
          <w:bCs/>
        </w:rPr>
        <w:t xml:space="preserve">. The </w:t>
      </w:r>
      <w:r w:rsidRPr="00C34F43">
        <w:rPr>
          <w:rFonts w:ascii="Bookman Old Style" w:hAnsi="Bookman Old Style"/>
        </w:rPr>
        <w:t>lot shall be accepted only after the test results of the samples are satisfactory.</w:t>
      </w:r>
    </w:p>
    <w:p w:rsidR="00C34F43" w:rsidRPr="00A70B02" w:rsidRDefault="00C34F43" w:rsidP="00C34F43">
      <w:pPr>
        <w:pStyle w:val="ListParagraph"/>
        <w:widowControl/>
        <w:numPr>
          <w:ilvl w:val="1"/>
          <w:numId w:val="12"/>
        </w:numPr>
        <w:autoSpaceDE/>
        <w:autoSpaceDN/>
        <w:spacing w:after="200" w:line="360" w:lineRule="auto"/>
        <w:ind w:left="567" w:hanging="851"/>
        <w:contextualSpacing/>
        <w:rPr>
          <w:rFonts w:ascii="Bookman Old Style" w:hAnsi="Bookman Old Style"/>
          <w:bCs/>
        </w:rPr>
      </w:pPr>
      <w:r w:rsidRPr="001D51BF">
        <w:rPr>
          <w:rFonts w:ascii="Bookman Old Style" w:hAnsi="Bookman Old Style"/>
        </w:rPr>
        <w:t xml:space="preserve">The </w:t>
      </w:r>
      <w:r w:rsidRPr="001D51BF">
        <w:rPr>
          <w:rFonts w:ascii="Bookman Old Style" w:hAnsi="Bookman Old Style"/>
          <w:bCs/>
        </w:rPr>
        <w:t>cost of type tests</w:t>
      </w:r>
      <w:r w:rsidRPr="001D51BF">
        <w:rPr>
          <w:rFonts w:ascii="Bookman Old Style" w:hAnsi="Bookman Old Style"/>
        </w:rPr>
        <w:t xml:space="preserve"> shall be </w:t>
      </w:r>
      <w:r w:rsidRPr="001D51BF">
        <w:rPr>
          <w:rFonts w:ascii="Bookman Old Style" w:hAnsi="Bookman Old Style"/>
          <w:bCs/>
        </w:rPr>
        <w:t>borne by BESCOM</w:t>
      </w:r>
      <w:r w:rsidRPr="001D51BF">
        <w:rPr>
          <w:rFonts w:ascii="Bookman Old Style" w:hAnsi="Bookman Old Style"/>
        </w:rPr>
        <w:t xml:space="preserve"> for the trial(s) in which the samples </w:t>
      </w:r>
      <w:r w:rsidRPr="001D51BF">
        <w:rPr>
          <w:rFonts w:ascii="Bookman Old Style" w:hAnsi="Bookman Old Style"/>
          <w:bCs/>
        </w:rPr>
        <w:t>pass the tests</w:t>
      </w:r>
      <w:r w:rsidRPr="001D51BF">
        <w:rPr>
          <w:rFonts w:ascii="Bookman Old Style" w:hAnsi="Bookman Old Style"/>
        </w:rPr>
        <w:t xml:space="preserve">. For trial(s) in which the samples </w:t>
      </w:r>
      <w:r w:rsidRPr="001D51BF">
        <w:rPr>
          <w:rFonts w:ascii="Bookman Old Style" w:hAnsi="Bookman Old Style"/>
          <w:bCs/>
        </w:rPr>
        <w:t>fail the tests</w:t>
      </w:r>
      <w:r w:rsidRPr="001D51BF">
        <w:rPr>
          <w:rFonts w:ascii="Bookman Old Style" w:hAnsi="Bookman Old Style"/>
        </w:rPr>
        <w:t xml:space="preserve">, the </w:t>
      </w:r>
      <w:r w:rsidRPr="001D51BF">
        <w:rPr>
          <w:rFonts w:ascii="Bookman Old Style" w:hAnsi="Bookman Old Style"/>
          <w:bCs/>
        </w:rPr>
        <w:t>cost shall be borne by the Contractor</w:t>
      </w:r>
      <w:r w:rsidRPr="00C34F43">
        <w:rPr>
          <w:rFonts w:ascii="Bookman Old Style" w:hAnsi="Bookman Old Style"/>
        </w:rPr>
        <w:t>.</w:t>
      </w:r>
      <w:r w:rsidRPr="00C34F43">
        <w:rPr>
          <w:rFonts w:ascii="Bookman Old Style" w:hAnsi="Bookman Old Style"/>
          <w:b/>
        </w:rPr>
        <w:t xml:space="preserve"> </w:t>
      </w:r>
    </w:p>
    <w:p w:rsidR="00A70B02" w:rsidRPr="00C34F43" w:rsidRDefault="00A70B02" w:rsidP="00A70B02">
      <w:pPr>
        <w:pStyle w:val="ListParagraph"/>
        <w:widowControl/>
        <w:autoSpaceDE/>
        <w:autoSpaceDN/>
        <w:spacing w:after="200" w:line="360" w:lineRule="auto"/>
        <w:ind w:left="567" w:firstLine="0"/>
        <w:contextualSpacing/>
        <w:rPr>
          <w:rFonts w:ascii="Bookman Old Style" w:hAnsi="Bookman Old Style"/>
          <w:bCs/>
        </w:rPr>
      </w:pPr>
    </w:p>
    <w:p w:rsidR="00BC53FA" w:rsidRPr="00C34F43" w:rsidRDefault="001D51BF" w:rsidP="00A70B02">
      <w:pPr>
        <w:pStyle w:val="ListParagraph"/>
        <w:widowControl/>
        <w:numPr>
          <w:ilvl w:val="0"/>
          <w:numId w:val="14"/>
        </w:numPr>
        <w:autoSpaceDE/>
        <w:autoSpaceDN/>
        <w:spacing w:after="200" w:line="360" w:lineRule="auto"/>
        <w:ind w:left="709" w:hanging="993"/>
        <w:contextualSpacing/>
        <w:rPr>
          <w:rFonts w:ascii="Bookman Old Style" w:hAnsi="Bookman Old Style"/>
          <w:bCs/>
        </w:rPr>
      </w:pPr>
      <w:r>
        <w:rPr>
          <w:rFonts w:ascii="Bookman Old Style" w:hAnsi="Bookman Old Style"/>
          <w:b/>
        </w:rPr>
        <w:t xml:space="preserve"> </w:t>
      </w:r>
      <w:r w:rsidR="00C34F43" w:rsidRPr="00C34F43">
        <w:rPr>
          <w:rFonts w:ascii="Bookman Old Style" w:hAnsi="Bookman Old Style"/>
          <w:b/>
        </w:rPr>
        <w:t xml:space="preserve"> </w:t>
      </w:r>
      <w:r w:rsidR="00BC53FA" w:rsidRPr="00C34F43">
        <w:rPr>
          <w:rFonts w:ascii="Bookman Old Style" w:hAnsi="Bookman Old Style"/>
          <w:b/>
        </w:rPr>
        <w:t>Notices:</w:t>
      </w:r>
    </w:p>
    <w:p w:rsidR="00BC53FA" w:rsidRPr="00310538" w:rsidRDefault="00BC53FA" w:rsidP="00A70B02">
      <w:pPr>
        <w:spacing w:line="360" w:lineRule="auto"/>
        <w:ind w:left="567" w:hanging="840"/>
        <w:jc w:val="both"/>
        <w:rPr>
          <w:rFonts w:ascii="Bookman Old Style" w:hAnsi="Bookman Old Style"/>
        </w:rPr>
      </w:pPr>
      <w:r w:rsidRPr="00310538">
        <w:rPr>
          <w:rFonts w:ascii="Bookman Old Style" w:hAnsi="Bookman Old Style"/>
        </w:rPr>
        <w:t>11.1    Any Notice given by one Party to the other, pursuant to Contract, shall be sent in writing by Registered Post with Acknowledgement Due or Fax. Fax Notice shall be confirmed in writing to the address specified in the Contract.</w:t>
      </w:r>
    </w:p>
    <w:p w:rsidR="00BC53FA" w:rsidRPr="00310538" w:rsidRDefault="00BC53FA" w:rsidP="00A70B02">
      <w:pPr>
        <w:spacing w:line="360" w:lineRule="auto"/>
        <w:ind w:left="567" w:hanging="840"/>
        <w:jc w:val="both"/>
        <w:rPr>
          <w:rFonts w:ascii="Bookman Old Style" w:hAnsi="Bookman Old Style"/>
        </w:rPr>
      </w:pPr>
      <w:r w:rsidRPr="00310538">
        <w:rPr>
          <w:rFonts w:ascii="Bookman Old Style" w:hAnsi="Bookman Old Style"/>
        </w:rPr>
        <w:t>11.2   Notice(s) shall be deemed to have been duly and properly served upon the Parties hereto, if sent by any of the above-mentioned methods to the address mentioned in the Contract.</w:t>
      </w:r>
    </w:p>
    <w:p w:rsidR="00BC53FA" w:rsidRPr="00310538" w:rsidRDefault="00BC53FA" w:rsidP="00A70B02">
      <w:pPr>
        <w:spacing w:line="360" w:lineRule="auto"/>
        <w:ind w:left="567" w:hanging="840"/>
        <w:jc w:val="both"/>
        <w:rPr>
          <w:rFonts w:ascii="Bookman Old Style" w:hAnsi="Bookman Old Style"/>
        </w:rPr>
      </w:pPr>
      <w:r w:rsidRPr="00310538">
        <w:rPr>
          <w:rFonts w:ascii="Bookman Old Style" w:hAnsi="Bookman Old Style"/>
        </w:rPr>
        <w:t>11.3   A Notice shall be effective when issued by one of the above-mentioned means or on the Notice's effective date, whichever is later.</w:t>
      </w:r>
    </w:p>
    <w:p w:rsidR="00BC53FA" w:rsidRDefault="00BC53FA" w:rsidP="006E2232">
      <w:pPr>
        <w:pStyle w:val="ListParagraph"/>
        <w:spacing w:line="276" w:lineRule="auto"/>
        <w:ind w:left="426" w:firstLine="0"/>
        <w:rPr>
          <w:rFonts w:ascii="Bookman Old Style" w:hAnsi="Bookman Old Style"/>
          <w:b/>
          <w:sz w:val="28"/>
          <w:szCs w:val="28"/>
        </w:rPr>
      </w:pPr>
    </w:p>
    <w:p w:rsidR="0093405D" w:rsidRPr="00310538" w:rsidRDefault="0093405D" w:rsidP="006E2232">
      <w:pPr>
        <w:pStyle w:val="ListParagraph"/>
        <w:spacing w:line="276" w:lineRule="auto"/>
        <w:ind w:left="426" w:firstLine="0"/>
        <w:rPr>
          <w:rFonts w:ascii="Bookman Old Style" w:hAnsi="Bookman Old Style"/>
          <w:b/>
          <w:sz w:val="28"/>
          <w:szCs w:val="28"/>
        </w:rPr>
      </w:pPr>
    </w:p>
    <w:p w:rsidR="005A2F05" w:rsidRPr="00E25D3E" w:rsidRDefault="00CD60C2" w:rsidP="005A2F05">
      <w:pPr>
        <w:ind w:left="4320" w:firstLine="720"/>
        <w:jc w:val="both"/>
        <w:rPr>
          <w:rFonts w:ascii="Bookman Old Style" w:hAnsi="Bookman Old Style"/>
          <w:b/>
          <w:color w:val="000000"/>
        </w:rPr>
      </w:pPr>
      <w:r w:rsidRPr="00E25D3E">
        <w:rPr>
          <w:rFonts w:ascii="Bookman Old Style" w:hAnsi="Bookman Old Style"/>
          <w:b/>
          <w:color w:val="000000"/>
        </w:rPr>
        <w:t>Chief General Manager (</w:t>
      </w:r>
      <w:r w:rsidR="005A2F05" w:rsidRPr="00E25D3E">
        <w:rPr>
          <w:rFonts w:ascii="Bookman Old Style" w:hAnsi="Bookman Old Style"/>
          <w:b/>
          <w:color w:val="000000"/>
        </w:rPr>
        <w:t>Ele</w:t>
      </w:r>
      <w:r w:rsidRPr="00E25D3E">
        <w:rPr>
          <w:rFonts w:ascii="Bookman Old Style" w:hAnsi="Bookman Old Style"/>
          <w:b/>
          <w:color w:val="000000"/>
        </w:rPr>
        <w:t>)</w:t>
      </w:r>
      <w:r w:rsidR="005A2F05" w:rsidRPr="00E25D3E">
        <w:rPr>
          <w:rFonts w:ascii="Bookman Old Style" w:hAnsi="Bookman Old Style"/>
          <w:b/>
          <w:color w:val="000000"/>
        </w:rPr>
        <w:t xml:space="preserve"> </w:t>
      </w:r>
    </w:p>
    <w:p w:rsidR="005A2F05" w:rsidRPr="00E25D3E" w:rsidRDefault="005A2F05" w:rsidP="005A2F05">
      <w:pPr>
        <w:ind w:left="3600" w:firstLine="720"/>
        <w:jc w:val="both"/>
        <w:rPr>
          <w:rFonts w:ascii="Bookman Old Style" w:hAnsi="Bookman Old Style"/>
          <w:b/>
          <w:color w:val="000000"/>
        </w:rPr>
      </w:pPr>
      <w:r w:rsidRPr="00E25D3E">
        <w:rPr>
          <w:rFonts w:ascii="Bookman Old Style" w:hAnsi="Bookman Old Style"/>
          <w:b/>
          <w:color w:val="000000"/>
        </w:rPr>
        <w:t xml:space="preserve">                Projects, BESCOM</w:t>
      </w:r>
    </w:p>
    <w:p w:rsidR="005A2F05" w:rsidRDefault="005A2F05" w:rsidP="005A2F05">
      <w:pPr>
        <w:jc w:val="both"/>
        <w:rPr>
          <w:b/>
          <w:color w:val="000000"/>
        </w:rPr>
      </w:pPr>
    </w:p>
    <w:p w:rsidR="006E2232" w:rsidRDefault="006E2232" w:rsidP="006E2232">
      <w:pPr>
        <w:pStyle w:val="ListParagraph"/>
        <w:spacing w:line="276" w:lineRule="auto"/>
        <w:ind w:left="426" w:firstLine="0"/>
        <w:rPr>
          <w:rFonts w:ascii="Bookman Old Style" w:hAnsi="Bookman Old Style"/>
          <w:b/>
          <w:sz w:val="28"/>
          <w:szCs w:val="28"/>
        </w:rPr>
      </w:pPr>
    </w:p>
    <w:p w:rsidR="006E2232" w:rsidRDefault="006E2232" w:rsidP="006E2232">
      <w:pPr>
        <w:pStyle w:val="ListParagraph"/>
        <w:spacing w:line="276" w:lineRule="auto"/>
        <w:ind w:left="426" w:firstLine="0"/>
        <w:rPr>
          <w:rFonts w:ascii="Bookman Old Style" w:hAnsi="Bookman Old Style"/>
          <w:b/>
          <w:sz w:val="28"/>
          <w:szCs w:val="28"/>
        </w:rPr>
      </w:pPr>
    </w:p>
    <w:p w:rsidR="006E2232" w:rsidRPr="006E2232" w:rsidRDefault="006E2232" w:rsidP="00B65089">
      <w:pPr>
        <w:spacing w:line="276" w:lineRule="auto"/>
        <w:rPr>
          <w:rFonts w:ascii="Bookman Old Style" w:hAnsi="Bookman Old Style"/>
          <w:b/>
          <w:sz w:val="28"/>
          <w:szCs w:val="28"/>
        </w:rPr>
      </w:pPr>
    </w:p>
    <w:sectPr w:rsidR="006E2232" w:rsidRPr="006E2232" w:rsidSect="00A74568">
      <w:footerReference w:type="default" r:id="rId10"/>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6FE" w:rsidRDefault="004356FE" w:rsidP="00141F02">
      <w:r>
        <w:separator/>
      </w:r>
    </w:p>
  </w:endnote>
  <w:endnote w:type="continuationSeparator" w:id="0">
    <w:p w:rsidR="004356FE" w:rsidRDefault="004356FE"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46F" w:rsidRPr="00B242D7" w:rsidRDefault="001F7348">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b/>
        <w:sz w:val="20"/>
        <w:szCs w:val="16"/>
      </w:rPr>
      <w:t>Comprehensive strengthening/Improvement works</w:t>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00B43712" w:rsidRPr="00B43712">
      <w:rPr>
        <w:rFonts w:ascii="Bookman Old Style" w:eastAsiaTheme="majorEastAsia" w:hAnsi="Bookman Old Style" w:cstheme="majorBidi"/>
        <w:noProof/>
        <w:sz w:val="24"/>
        <w:szCs w:val="16"/>
      </w:rPr>
      <w:t>1</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6FE" w:rsidRDefault="004356FE" w:rsidP="00141F02">
      <w:r>
        <w:separator/>
      </w:r>
    </w:p>
  </w:footnote>
  <w:footnote w:type="continuationSeparator" w:id="0">
    <w:p w:rsidR="004356FE" w:rsidRDefault="004356FE"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F07AF"/>
    <w:multiLevelType w:val="multilevel"/>
    <w:tmpl w:val="E8465EE6"/>
    <w:lvl w:ilvl="0">
      <w:start w:val="19"/>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8253F6D"/>
    <w:multiLevelType w:val="multilevel"/>
    <w:tmpl w:val="0D74779A"/>
    <w:lvl w:ilvl="0">
      <w:start w:val="10"/>
      <w:numFmt w:val="decimal"/>
      <w:lvlText w:val="%1"/>
      <w:lvlJc w:val="left"/>
      <w:pPr>
        <w:ind w:left="530" w:hanging="53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2ACF726F"/>
    <w:multiLevelType w:val="multilevel"/>
    <w:tmpl w:val="DA186E7E"/>
    <w:lvl w:ilvl="0">
      <w:start w:val="6"/>
      <w:numFmt w:val="decimal"/>
      <w:lvlText w:val="%1"/>
      <w:lvlJc w:val="left"/>
      <w:pPr>
        <w:ind w:left="380" w:hanging="3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
    <w:nsid w:val="2F69080C"/>
    <w:multiLevelType w:val="multilevel"/>
    <w:tmpl w:val="C7408388"/>
    <w:lvl w:ilvl="0">
      <w:start w:val="11"/>
      <w:numFmt w:val="decimal"/>
      <w:lvlText w:val="%1.0"/>
      <w:lvlJc w:val="left"/>
      <w:pPr>
        <w:ind w:left="1092" w:hanging="525"/>
      </w:pPr>
      <w:rPr>
        <w:rFonts w:hint="default"/>
        <w:b/>
      </w:rPr>
    </w:lvl>
    <w:lvl w:ilvl="1">
      <w:start w:val="1"/>
      <w:numFmt w:val="decimal"/>
      <w:lvlText w:val="%1.%2"/>
      <w:lvlJc w:val="left"/>
      <w:pPr>
        <w:ind w:left="1812" w:hanging="525"/>
      </w:pPr>
      <w:rPr>
        <w:rFonts w:hint="default"/>
        <w:b/>
      </w:rPr>
    </w:lvl>
    <w:lvl w:ilvl="2">
      <w:start w:val="1"/>
      <w:numFmt w:val="decimal"/>
      <w:lvlText w:val="%1.%2.%3"/>
      <w:lvlJc w:val="left"/>
      <w:pPr>
        <w:ind w:left="2727" w:hanging="720"/>
      </w:pPr>
      <w:rPr>
        <w:rFonts w:hint="default"/>
        <w:b/>
      </w:rPr>
    </w:lvl>
    <w:lvl w:ilvl="3">
      <w:start w:val="1"/>
      <w:numFmt w:val="decimal"/>
      <w:lvlText w:val="%1.%2.%3.%4"/>
      <w:lvlJc w:val="left"/>
      <w:pPr>
        <w:ind w:left="3807" w:hanging="1080"/>
      </w:pPr>
      <w:rPr>
        <w:rFonts w:hint="default"/>
        <w:b/>
      </w:rPr>
    </w:lvl>
    <w:lvl w:ilvl="4">
      <w:start w:val="1"/>
      <w:numFmt w:val="decimal"/>
      <w:lvlText w:val="%1.%2.%3.%4.%5"/>
      <w:lvlJc w:val="left"/>
      <w:pPr>
        <w:ind w:left="4527" w:hanging="1080"/>
      </w:pPr>
      <w:rPr>
        <w:rFonts w:hint="default"/>
        <w:b/>
      </w:rPr>
    </w:lvl>
    <w:lvl w:ilvl="5">
      <w:start w:val="1"/>
      <w:numFmt w:val="decimal"/>
      <w:lvlText w:val="%1.%2.%3.%4.%5.%6"/>
      <w:lvlJc w:val="left"/>
      <w:pPr>
        <w:ind w:left="5607" w:hanging="1440"/>
      </w:pPr>
      <w:rPr>
        <w:rFonts w:hint="default"/>
        <w:b/>
      </w:rPr>
    </w:lvl>
    <w:lvl w:ilvl="6">
      <w:start w:val="1"/>
      <w:numFmt w:val="decimal"/>
      <w:lvlText w:val="%1.%2.%3.%4.%5.%6.%7"/>
      <w:lvlJc w:val="left"/>
      <w:pPr>
        <w:ind w:left="6327" w:hanging="1440"/>
      </w:pPr>
      <w:rPr>
        <w:rFonts w:hint="default"/>
        <w:b/>
      </w:rPr>
    </w:lvl>
    <w:lvl w:ilvl="7">
      <w:start w:val="1"/>
      <w:numFmt w:val="decimal"/>
      <w:lvlText w:val="%1.%2.%3.%4.%5.%6.%7.%8"/>
      <w:lvlJc w:val="left"/>
      <w:pPr>
        <w:ind w:left="7407" w:hanging="1800"/>
      </w:pPr>
      <w:rPr>
        <w:rFonts w:hint="default"/>
        <w:b/>
      </w:rPr>
    </w:lvl>
    <w:lvl w:ilvl="8">
      <w:start w:val="1"/>
      <w:numFmt w:val="decimal"/>
      <w:lvlText w:val="%1.%2.%3.%4.%5.%6.%7.%8.%9"/>
      <w:lvlJc w:val="left"/>
      <w:pPr>
        <w:ind w:left="8127" w:hanging="1800"/>
      </w:pPr>
      <w:rPr>
        <w:rFonts w:hint="default"/>
        <w:b/>
      </w:rPr>
    </w:lvl>
  </w:abstractNum>
  <w:abstractNum w:abstractNumId="5">
    <w:nsid w:val="30183EC0"/>
    <w:multiLevelType w:val="multilevel"/>
    <w:tmpl w:val="FF0AE2E4"/>
    <w:lvl w:ilvl="0">
      <w:start w:val="11"/>
      <w:numFmt w:val="decimal"/>
      <w:lvlText w:val="%1.0"/>
      <w:lvlJc w:val="left"/>
      <w:pPr>
        <w:ind w:left="1092" w:hanging="525"/>
      </w:pPr>
      <w:rPr>
        <w:rFonts w:hint="default"/>
        <w:b/>
      </w:rPr>
    </w:lvl>
    <w:lvl w:ilvl="1">
      <w:start w:val="1"/>
      <w:numFmt w:val="decimal"/>
      <w:lvlText w:val="%1.%2"/>
      <w:lvlJc w:val="left"/>
      <w:pPr>
        <w:ind w:left="1812" w:hanging="525"/>
      </w:pPr>
      <w:rPr>
        <w:rFonts w:hint="default"/>
        <w:b/>
      </w:rPr>
    </w:lvl>
    <w:lvl w:ilvl="2">
      <w:start w:val="1"/>
      <w:numFmt w:val="decimal"/>
      <w:lvlText w:val="%1.%2.%3"/>
      <w:lvlJc w:val="left"/>
      <w:pPr>
        <w:ind w:left="2727" w:hanging="720"/>
      </w:pPr>
      <w:rPr>
        <w:rFonts w:hint="default"/>
        <w:b/>
      </w:rPr>
    </w:lvl>
    <w:lvl w:ilvl="3">
      <w:start w:val="1"/>
      <w:numFmt w:val="decimal"/>
      <w:lvlText w:val="%1.%2.%3.%4"/>
      <w:lvlJc w:val="left"/>
      <w:pPr>
        <w:ind w:left="3807" w:hanging="1080"/>
      </w:pPr>
      <w:rPr>
        <w:rFonts w:hint="default"/>
        <w:b/>
      </w:rPr>
    </w:lvl>
    <w:lvl w:ilvl="4">
      <w:start w:val="1"/>
      <w:numFmt w:val="decimal"/>
      <w:lvlText w:val="%1.%2.%3.%4.%5"/>
      <w:lvlJc w:val="left"/>
      <w:pPr>
        <w:ind w:left="4527" w:hanging="1080"/>
      </w:pPr>
      <w:rPr>
        <w:rFonts w:hint="default"/>
        <w:b/>
      </w:rPr>
    </w:lvl>
    <w:lvl w:ilvl="5">
      <w:start w:val="1"/>
      <w:numFmt w:val="decimal"/>
      <w:lvlText w:val="%1.%2.%3.%4.%5.%6"/>
      <w:lvlJc w:val="left"/>
      <w:pPr>
        <w:ind w:left="5607" w:hanging="1440"/>
      </w:pPr>
      <w:rPr>
        <w:rFonts w:hint="default"/>
        <w:b/>
      </w:rPr>
    </w:lvl>
    <w:lvl w:ilvl="6">
      <w:start w:val="1"/>
      <w:numFmt w:val="decimal"/>
      <w:lvlText w:val="%1.%2.%3.%4.%5.%6.%7"/>
      <w:lvlJc w:val="left"/>
      <w:pPr>
        <w:ind w:left="6327" w:hanging="1440"/>
      </w:pPr>
      <w:rPr>
        <w:rFonts w:hint="default"/>
        <w:b/>
      </w:rPr>
    </w:lvl>
    <w:lvl w:ilvl="7">
      <w:start w:val="1"/>
      <w:numFmt w:val="decimal"/>
      <w:lvlText w:val="%1.%2.%3.%4.%5.%6.%7.%8"/>
      <w:lvlJc w:val="left"/>
      <w:pPr>
        <w:ind w:left="7407" w:hanging="1800"/>
      </w:pPr>
      <w:rPr>
        <w:rFonts w:hint="default"/>
        <w:b/>
      </w:rPr>
    </w:lvl>
    <w:lvl w:ilvl="8">
      <w:start w:val="1"/>
      <w:numFmt w:val="decimal"/>
      <w:lvlText w:val="%1.%2.%3.%4.%5.%6.%7.%8.%9"/>
      <w:lvlJc w:val="left"/>
      <w:pPr>
        <w:ind w:left="8127" w:hanging="1800"/>
      </w:pPr>
      <w:rPr>
        <w:rFonts w:hint="default"/>
        <w:b/>
      </w:rPr>
    </w:lvl>
  </w:abstractNum>
  <w:abstractNum w:abstractNumId="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7">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8">
    <w:nsid w:val="64A54E6C"/>
    <w:multiLevelType w:val="multilevel"/>
    <w:tmpl w:val="7272E5BE"/>
    <w:lvl w:ilvl="0">
      <w:start w:val="7"/>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664B1C3D"/>
    <w:multiLevelType w:val="multilevel"/>
    <w:tmpl w:val="1572F9FE"/>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A3F3FC4"/>
    <w:multiLevelType w:val="multilevel"/>
    <w:tmpl w:val="16AE8052"/>
    <w:lvl w:ilvl="0">
      <w:start w:val="17"/>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6E883180"/>
    <w:multiLevelType w:val="multilevel"/>
    <w:tmpl w:val="95CE72DA"/>
    <w:lvl w:ilvl="0">
      <w:start w:val="8"/>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75505BF4"/>
    <w:multiLevelType w:val="multilevel"/>
    <w:tmpl w:val="D27C62DA"/>
    <w:lvl w:ilvl="0">
      <w:start w:val="12"/>
      <w:numFmt w:val="decimal"/>
      <w:lvlText w:val="%1"/>
      <w:lvlJc w:val="left"/>
      <w:pPr>
        <w:ind w:left="480" w:hanging="480"/>
      </w:pPr>
      <w:rPr>
        <w:rFonts w:hint="default"/>
      </w:rPr>
    </w:lvl>
    <w:lvl w:ilvl="1">
      <w:start w:val="2"/>
      <w:numFmt w:val="decimal"/>
      <w:lvlText w:val="%1.%2"/>
      <w:lvlJc w:val="left"/>
      <w:pPr>
        <w:ind w:left="540" w:hanging="48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13">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num w:numId="1">
    <w:abstractNumId w:val="3"/>
  </w:num>
  <w:num w:numId="2">
    <w:abstractNumId w:val="13"/>
  </w:num>
  <w:num w:numId="3">
    <w:abstractNumId w:val="6"/>
  </w:num>
  <w:num w:numId="4">
    <w:abstractNumId w:val="12"/>
  </w:num>
  <w:num w:numId="5">
    <w:abstractNumId w:val="2"/>
  </w:num>
  <w:num w:numId="6">
    <w:abstractNumId w:val="7"/>
  </w:num>
  <w:num w:numId="7">
    <w:abstractNumId w:val="10"/>
  </w:num>
  <w:num w:numId="8">
    <w:abstractNumId w:val="8"/>
  </w:num>
  <w:num w:numId="9">
    <w:abstractNumId w:val="0"/>
  </w:num>
  <w:num w:numId="10">
    <w:abstractNumId w:val="11"/>
  </w:num>
  <w:num w:numId="11">
    <w:abstractNumId w:val="9"/>
  </w:num>
  <w:num w:numId="12">
    <w:abstractNumId w:val="1"/>
  </w:num>
  <w:num w:numId="13">
    <w:abstractNumId w:val="4"/>
  </w:num>
  <w:num w:numId="1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02"/>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2AF7"/>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07D5"/>
    <w:rsid w:val="000D1628"/>
    <w:rsid w:val="000D1756"/>
    <w:rsid w:val="000D2B78"/>
    <w:rsid w:val="000D3C6E"/>
    <w:rsid w:val="000D3F72"/>
    <w:rsid w:val="000D5A72"/>
    <w:rsid w:val="000D5CAD"/>
    <w:rsid w:val="000D7237"/>
    <w:rsid w:val="000D756F"/>
    <w:rsid w:val="000D76E6"/>
    <w:rsid w:val="000D7CB5"/>
    <w:rsid w:val="000E08A4"/>
    <w:rsid w:val="000E129A"/>
    <w:rsid w:val="000E1CEF"/>
    <w:rsid w:val="000E4F36"/>
    <w:rsid w:val="000E594D"/>
    <w:rsid w:val="000E605B"/>
    <w:rsid w:val="000E6884"/>
    <w:rsid w:val="000E6B91"/>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27DCF"/>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2E1F"/>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2FED"/>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3DC"/>
    <w:rsid w:val="001C566B"/>
    <w:rsid w:val="001C60B8"/>
    <w:rsid w:val="001C779E"/>
    <w:rsid w:val="001C7CC7"/>
    <w:rsid w:val="001D1A43"/>
    <w:rsid w:val="001D2460"/>
    <w:rsid w:val="001D437D"/>
    <w:rsid w:val="001D51BF"/>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670F"/>
    <w:rsid w:val="001F6F25"/>
    <w:rsid w:val="001F7348"/>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6904"/>
    <w:rsid w:val="00287732"/>
    <w:rsid w:val="002903D5"/>
    <w:rsid w:val="00292191"/>
    <w:rsid w:val="0029476A"/>
    <w:rsid w:val="00297EF0"/>
    <w:rsid w:val="002A0FFE"/>
    <w:rsid w:val="002A13D3"/>
    <w:rsid w:val="002A1E9C"/>
    <w:rsid w:val="002A2961"/>
    <w:rsid w:val="002A7313"/>
    <w:rsid w:val="002B15CC"/>
    <w:rsid w:val="002B1C2F"/>
    <w:rsid w:val="002B45B5"/>
    <w:rsid w:val="002B556F"/>
    <w:rsid w:val="002C0A6B"/>
    <w:rsid w:val="002C0C54"/>
    <w:rsid w:val="002C1A59"/>
    <w:rsid w:val="002C2338"/>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3DB9"/>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765"/>
    <w:rsid w:val="00307E9C"/>
    <w:rsid w:val="00307F60"/>
    <w:rsid w:val="00310538"/>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34D7"/>
    <w:rsid w:val="00353925"/>
    <w:rsid w:val="00354129"/>
    <w:rsid w:val="00354DCA"/>
    <w:rsid w:val="00356CBE"/>
    <w:rsid w:val="00356F5A"/>
    <w:rsid w:val="00356FF1"/>
    <w:rsid w:val="0035710C"/>
    <w:rsid w:val="00361E0D"/>
    <w:rsid w:val="00362A3E"/>
    <w:rsid w:val="003638E1"/>
    <w:rsid w:val="00364E84"/>
    <w:rsid w:val="003655A8"/>
    <w:rsid w:val="00366009"/>
    <w:rsid w:val="003668D0"/>
    <w:rsid w:val="0036731A"/>
    <w:rsid w:val="00367964"/>
    <w:rsid w:val="00370B18"/>
    <w:rsid w:val="0037100C"/>
    <w:rsid w:val="0037101E"/>
    <w:rsid w:val="003746E2"/>
    <w:rsid w:val="003755E4"/>
    <w:rsid w:val="003758C9"/>
    <w:rsid w:val="00375BC7"/>
    <w:rsid w:val="00376458"/>
    <w:rsid w:val="0037708D"/>
    <w:rsid w:val="00382251"/>
    <w:rsid w:val="00383A71"/>
    <w:rsid w:val="003848AD"/>
    <w:rsid w:val="00384B40"/>
    <w:rsid w:val="00386190"/>
    <w:rsid w:val="003864A7"/>
    <w:rsid w:val="00390809"/>
    <w:rsid w:val="003917E7"/>
    <w:rsid w:val="00391BB1"/>
    <w:rsid w:val="0039475B"/>
    <w:rsid w:val="00394917"/>
    <w:rsid w:val="00394D6D"/>
    <w:rsid w:val="00396436"/>
    <w:rsid w:val="0039713D"/>
    <w:rsid w:val="003978D0"/>
    <w:rsid w:val="003A1299"/>
    <w:rsid w:val="003A12B0"/>
    <w:rsid w:val="003A137B"/>
    <w:rsid w:val="003A4AAB"/>
    <w:rsid w:val="003A7571"/>
    <w:rsid w:val="003A7959"/>
    <w:rsid w:val="003B1DB7"/>
    <w:rsid w:val="003B202D"/>
    <w:rsid w:val="003B2C42"/>
    <w:rsid w:val="003B399C"/>
    <w:rsid w:val="003B4899"/>
    <w:rsid w:val="003B5979"/>
    <w:rsid w:val="003B7557"/>
    <w:rsid w:val="003C09EC"/>
    <w:rsid w:val="003C1140"/>
    <w:rsid w:val="003C39EA"/>
    <w:rsid w:val="003C525E"/>
    <w:rsid w:val="003C5D59"/>
    <w:rsid w:val="003C624F"/>
    <w:rsid w:val="003C72EC"/>
    <w:rsid w:val="003D079E"/>
    <w:rsid w:val="003D0DF3"/>
    <w:rsid w:val="003D0FDB"/>
    <w:rsid w:val="003D1B95"/>
    <w:rsid w:val="003D2571"/>
    <w:rsid w:val="003D33DA"/>
    <w:rsid w:val="003D3851"/>
    <w:rsid w:val="003D4FC1"/>
    <w:rsid w:val="003D6200"/>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5693"/>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2179"/>
    <w:rsid w:val="00434B44"/>
    <w:rsid w:val="004356FE"/>
    <w:rsid w:val="004357C5"/>
    <w:rsid w:val="00435E12"/>
    <w:rsid w:val="004402FB"/>
    <w:rsid w:val="00440B3A"/>
    <w:rsid w:val="00440B77"/>
    <w:rsid w:val="00441F52"/>
    <w:rsid w:val="004426DB"/>
    <w:rsid w:val="0044495D"/>
    <w:rsid w:val="004453D0"/>
    <w:rsid w:val="00445838"/>
    <w:rsid w:val="0044780A"/>
    <w:rsid w:val="004529D5"/>
    <w:rsid w:val="00454685"/>
    <w:rsid w:val="00455207"/>
    <w:rsid w:val="0045626B"/>
    <w:rsid w:val="004564DD"/>
    <w:rsid w:val="00460A64"/>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69B9"/>
    <w:rsid w:val="004778BA"/>
    <w:rsid w:val="0048120C"/>
    <w:rsid w:val="00481EE1"/>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2FA"/>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41D8"/>
    <w:rsid w:val="005152E6"/>
    <w:rsid w:val="00520215"/>
    <w:rsid w:val="0052082D"/>
    <w:rsid w:val="00522236"/>
    <w:rsid w:val="0052250C"/>
    <w:rsid w:val="0052332E"/>
    <w:rsid w:val="005256F2"/>
    <w:rsid w:val="005259C5"/>
    <w:rsid w:val="00525EA1"/>
    <w:rsid w:val="005263A4"/>
    <w:rsid w:val="00527ED6"/>
    <w:rsid w:val="005300B8"/>
    <w:rsid w:val="00530A77"/>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2F05"/>
    <w:rsid w:val="005A318B"/>
    <w:rsid w:val="005A471C"/>
    <w:rsid w:val="005A5074"/>
    <w:rsid w:val="005A63EA"/>
    <w:rsid w:val="005A6F38"/>
    <w:rsid w:val="005B15F9"/>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5D6"/>
    <w:rsid w:val="005E1652"/>
    <w:rsid w:val="005E4AF1"/>
    <w:rsid w:val="005E6A92"/>
    <w:rsid w:val="005E769E"/>
    <w:rsid w:val="005F114F"/>
    <w:rsid w:val="005F13E5"/>
    <w:rsid w:val="005F2194"/>
    <w:rsid w:val="005F2E9A"/>
    <w:rsid w:val="005F36F3"/>
    <w:rsid w:val="005F4D20"/>
    <w:rsid w:val="005F7D6D"/>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324F"/>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3E79"/>
    <w:rsid w:val="00694244"/>
    <w:rsid w:val="006965A6"/>
    <w:rsid w:val="00696C48"/>
    <w:rsid w:val="00697AA4"/>
    <w:rsid w:val="006A21BD"/>
    <w:rsid w:val="006A3660"/>
    <w:rsid w:val="006A56DE"/>
    <w:rsid w:val="006A7FD5"/>
    <w:rsid w:val="006B020A"/>
    <w:rsid w:val="006B10B9"/>
    <w:rsid w:val="006B2DAD"/>
    <w:rsid w:val="006B2EFC"/>
    <w:rsid w:val="006B34CF"/>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232"/>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2D8"/>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67F79"/>
    <w:rsid w:val="00770412"/>
    <w:rsid w:val="00773B13"/>
    <w:rsid w:val="0077431D"/>
    <w:rsid w:val="007749A2"/>
    <w:rsid w:val="007762A5"/>
    <w:rsid w:val="00776D7C"/>
    <w:rsid w:val="00777778"/>
    <w:rsid w:val="007802CB"/>
    <w:rsid w:val="007865E8"/>
    <w:rsid w:val="007877F3"/>
    <w:rsid w:val="00790ACA"/>
    <w:rsid w:val="00790D40"/>
    <w:rsid w:val="00791241"/>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10BA"/>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9B4"/>
    <w:rsid w:val="007F00A3"/>
    <w:rsid w:val="007F0B50"/>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4E3"/>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3E51"/>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3F8"/>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200A5"/>
    <w:rsid w:val="00920ADD"/>
    <w:rsid w:val="00920F0A"/>
    <w:rsid w:val="0092199D"/>
    <w:rsid w:val="00921FD7"/>
    <w:rsid w:val="00925C8B"/>
    <w:rsid w:val="009310D5"/>
    <w:rsid w:val="009324B4"/>
    <w:rsid w:val="009337C6"/>
    <w:rsid w:val="0093393E"/>
    <w:rsid w:val="0093405D"/>
    <w:rsid w:val="009341A7"/>
    <w:rsid w:val="0093614F"/>
    <w:rsid w:val="00936227"/>
    <w:rsid w:val="00937C3A"/>
    <w:rsid w:val="00940A9D"/>
    <w:rsid w:val="009410F6"/>
    <w:rsid w:val="00941F59"/>
    <w:rsid w:val="00942F45"/>
    <w:rsid w:val="009430BE"/>
    <w:rsid w:val="009436DB"/>
    <w:rsid w:val="00943959"/>
    <w:rsid w:val="00944011"/>
    <w:rsid w:val="0094413C"/>
    <w:rsid w:val="009464C8"/>
    <w:rsid w:val="009466F9"/>
    <w:rsid w:val="00946869"/>
    <w:rsid w:val="00952376"/>
    <w:rsid w:val="00952928"/>
    <w:rsid w:val="00952D1A"/>
    <w:rsid w:val="0095393F"/>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350C"/>
    <w:rsid w:val="009757DB"/>
    <w:rsid w:val="00980C80"/>
    <w:rsid w:val="009818F8"/>
    <w:rsid w:val="009834A0"/>
    <w:rsid w:val="0098452D"/>
    <w:rsid w:val="00986C83"/>
    <w:rsid w:val="00986DCB"/>
    <w:rsid w:val="00986FB9"/>
    <w:rsid w:val="00987907"/>
    <w:rsid w:val="0099052C"/>
    <w:rsid w:val="0099094D"/>
    <w:rsid w:val="0099116A"/>
    <w:rsid w:val="00995885"/>
    <w:rsid w:val="009975BE"/>
    <w:rsid w:val="00997B24"/>
    <w:rsid w:val="009A2A4C"/>
    <w:rsid w:val="009A415E"/>
    <w:rsid w:val="009A47A5"/>
    <w:rsid w:val="009A5185"/>
    <w:rsid w:val="009A5881"/>
    <w:rsid w:val="009A6BE9"/>
    <w:rsid w:val="009A7018"/>
    <w:rsid w:val="009A708A"/>
    <w:rsid w:val="009B24D9"/>
    <w:rsid w:val="009B261C"/>
    <w:rsid w:val="009B2C76"/>
    <w:rsid w:val="009B420D"/>
    <w:rsid w:val="009B4882"/>
    <w:rsid w:val="009B58D4"/>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1FDF"/>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02"/>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51BB"/>
    <w:rsid w:val="00AD6036"/>
    <w:rsid w:val="00AD65F1"/>
    <w:rsid w:val="00AD7452"/>
    <w:rsid w:val="00AE1CFB"/>
    <w:rsid w:val="00AE2074"/>
    <w:rsid w:val="00AE5230"/>
    <w:rsid w:val="00AE6571"/>
    <w:rsid w:val="00AE6D44"/>
    <w:rsid w:val="00AE745C"/>
    <w:rsid w:val="00AF1E9C"/>
    <w:rsid w:val="00AF2F13"/>
    <w:rsid w:val="00AF2F21"/>
    <w:rsid w:val="00AF31CA"/>
    <w:rsid w:val="00AF55A7"/>
    <w:rsid w:val="00AF55AB"/>
    <w:rsid w:val="00B028D0"/>
    <w:rsid w:val="00B02EA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3712"/>
    <w:rsid w:val="00B44062"/>
    <w:rsid w:val="00B44783"/>
    <w:rsid w:val="00B45DAF"/>
    <w:rsid w:val="00B51F71"/>
    <w:rsid w:val="00B5257C"/>
    <w:rsid w:val="00B52CB1"/>
    <w:rsid w:val="00B53E6B"/>
    <w:rsid w:val="00B53FB6"/>
    <w:rsid w:val="00B54D74"/>
    <w:rsid w:val="00B55052"/>
    <w:rsid w:val="00B568BB"/>
    <w:rsid w:val="00B6034A"/>
    <w:rsid w:val="00B61F93"/>
    <w:rsid w:val="00B65089"/>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3FA"/>
    <w:rsid w:val="00BC58AC"/>
    <w:rsid w:val="00BC6925"/>
    <w:rsid w:val="00BD09F2"/>
    <w:rsid w:val="00BD0A69"/>
    <w:rsid w:val="00BD0BF3"/>
    <w:rsid w:val="00BD15C4"/>
    <w:rsid w:val="00BD2712"/>
    <w:rsid w:val="00BD2FDC"/>
    <w:rsid w:val="00BD72AA"/>
    <w:rsid w:val="00BD751A"/>
    <w:rsid w:val="00BE4529"/>
    <w:rsid w:val="00BE57C0"/>
    <w:rsid w:val="00BE7998"/>
    <w:rsid w:val="00BF0701"/>
    <w:rsid w:val="00BF08BB"/>
    <w:rsid w:val="00BF1142"/>
    <w:rsid w:val="00BF26A4"/>
    <w:rsid w:val="00BF44A5"/>
    <w:rsid w:val="00BF7447"/>
    <w:rsid w:val="00C003A2"/>
    <w:rsid w:val="00C00CF1"/>
    <w:rsid w:val="00C017A2"/>
    <w:rsid w:val="00C01F22"/>
    <w:rsid w:val="00C03D0B"/>
    <w:rsid w:val="00C04100"/>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4CC6"/>
    <w:rsid w:val="00C34F43"/>
    <w:rsid w:val="00C36B06"/>
    <w:rsid w:val="00C36F80"/>
    <w:rsid w:val="00C407C9"/>
    <w:rsid w:val="00C42494"/>
    <w:rsid w:val="00C445C8"/>
    <w:rsid w:val="00C44E06"/>
    <w:rsid w:val="00C51247"/>
    <w:rsid w:val="00C513DB"/>
    <w:rsid w:val="00C5155A"/>
    <w:rsid w:val="00C517CD"/>
    <w:rsid w:val="00C5190A"/>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6845"/>
    <w:rsid w:val="00CA7A07"/>
    <w:rsid w:val="00CB06C2"/>
    <w:rsid w:val="00CB0FA9"/>
    <w:rsid w:val="00CB14E6"/>
    <w:rsid w:val="00CB2F83"/>
    <w:rsid w:val="00CB441C"/>
    <w:rsid w:val="00CB6D0E"/>
    <w:rsid w:val="00CC24D6"/>
    <w:rsid w:val="00CC33D3"/>
    <w:rsid w:val="00CC494F"/>
    <w:rsid w:val="00CC4FFB"/>
    <w:rsid w:val="00CC5EF6"/>
    <w:rsid w:val="00CC6A58"/>
    <w:rsid w:val="00CC6D96"/>
    <w:rsid w:val="00CD0DEE"/>
    <w:rsid w:val="00CD17D2"/>
    <w:rsid w:val="00CD2B38"/>
    <w:rsid w:val="00CD3E3C"/>
    <w:rsid w:val="00CD4687"/>
    <w:rsid w:val="00CD4F32"/>
    <w:rsid w:val="00CD60C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5D3E"/>
    <w:rsid w:val="00E268F1"/>
    <w:rsid w:val="00E26F02"/>
    <w:rsid w:val="00E27C0B"/>
    <w:rsid w:val="00E30525"/>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4A54"/>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4C9F"/>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4070"/>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40C9"/>
    <w:rsid w:val="00F56996"/>
    <w:rsid w:val="00F6126A"/>
    <w:rsid w:val="00F615FC"/>
    <w:rsid w:val="00F62A93"/>
    <w:rsid w:val="00F62B12"/>
    <w:rsid w:val="00F63B65"/>
    <w:rsid w:val="00F65EC6"/>
    <w:rsid w:val="00F67421"/>
    <w:rsid w:val="00F67E71"/>
    <w:rsid w:val="00F70419"/>
    <w:rsid w:val="00F70896"/>
    <w:rsid w:val="00F7276E"/>
    <w:rsid w:val="00F72853"/>
    <w:rsid w:val="00F72A69"/>
    <w:rsid w:val="00F7624D"/>
    <w:rsid w:val="00F773F3"/>
    <w:rsid w:val="00F77AA7"/>
    <w:rsid w:val="00F8197A"/>
    <w:rsid w:val="00F825D2"/>
    <w:rsid w:val="00F83C40"/>
    <w:rsid w:val="00F84400"/>
    <w:rsid w:val="00F859F2"/>
    <w:rsid w:val="00F87AC6"/>
    <w:rsid w:val="00F908E3"/>
    <w:rsid w:val="00F917A3"/>
    <w:rsid w:val="00F92375"/>
    <w:rsid w:val="00F92D0C"/>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409C"/>
    <w:rsid w:val="00FC5B27"/>
    <w:rsid w:val="00FC5CC5"/>
    <w:rsid w:val="00FC66AA"/>
    <w:rsid w:val="00FC691B"/>
    <w:rsid w:val="00FD1109"/>
    <w:rsid w:val="00FD39E8"/>
    <w:rsid w:val="00FD4CD8"/>
    <w:rsid w:val="00FD4EF0"/>
    <w:rsid w:val="00FD7DED"/>
    <w:rsid w:val="00FE0577"/>
    <w:rsid w:val="00FE1C05"/>
    <w:rsid w:val="00FE20CA"/>
    <w:rsid w:val="00FE24B9"/>
    <w:rsid w:val="00FE2E77"/>
    <w:rsid w:val="00FE3202"/>
    <w:rsid w:val="00FE36AA"/>
    <w:rsid w:val="00FE389A"/>
    <w:rsid w:val="00FE3BCB"/>
    <w:rsid w:val="00FE3D0F"/>
    <w:rsid w:val="00FE5B45"/>
    <w:rsid w:val="00FE5D51"/>
    <w:rsid w:val="00FE6A06"/>
    <w:rsid w:val="00FE7C03"/>
    <w:rsid w:val="00FE7E73"/>
    <w:rsid w:val="00FF0320"/>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9D48CC-0045-4151-8C05-EEBD55127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63465639">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197286104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gmproject.bescom@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F661D-467E-4872-A422-2457EC0A9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1734</TotalTime>
  <Pages>8</Pages>
  <Words>2464</Words>
  <Characters>14047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CGM Projects</cp:lastModifiedBy>
  <cp:revision>627</cp:revision>
  <cp:lastPrinted>2024-01-11T09:09:00Z</cp:lastPrinted>
  <dcterms:created xsi:type="dcterms:W3CDTF">2025-05-27T07:17:00Z</dcterms:created>
  <dcterms:modified xsi:type="dcterms:W3CDTF">2026-02-16T10:03:00Z</dcterms:modified>
</cp:coreProperties>
</file>